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494D4089"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highlight w:val="green"/>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uk-UA"/>
                  </w:rPr>
                  <w:t>7ХХХ</w:t>
                </w:r>
              </w:sdtContent>
            </w:sdt>
            <w:r w:rsidR="00A37F82" w:rsidRPr="00A37F82">
              <w:rPr>
                <w:rFonts w:eastAsiaTheme="minorEastAsia" w:cs="Arial"/>
                <w:sz w:val="22"/>
                <w:szCs w:val="22"/>
                <w:lang w:val="en-GB"/>
              </w:rPr>
              <w:t xml:space="preserve"> </w:t>
            </w:r>
            <w:bookmarkEnd w:id="0"/>
          </w:p>
        </w:tc>
        <w:tc>
          <w:tcPr>
            <w:tcW w:w="4602" w:type="dxa"/>
          </w:tcPr>
          <w:p w14:paraId="51478F3D" w14:textId="2D9D43DE"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highlight w:val="green"/>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C4269C" w:rsidRPr="00E966B9">
                  <w:rPr>
                    <w:rFonts w:cs="Arial"/>
                    <w:b/>
                    <w:highlight w:val="green"/>
                    <w:lang w:val="en-GB"/>
                  </w:rPr>
                  <w:t>7ХХХ</w:t>
                </w:r>
              </w:sdtContent>
            </w:sdt>
            <w:r w:rsidR="00A37F82" w:rsidRPr="00A37F82">
              <w:rPr>
                <w:rFonts w:cs="Arial"/>
                <w:sz w:val="22"/>
                <w:szCs w:val="22"/>
                <w:lang w:val="uk-UA"/>
              </w:rPr>
              <w:t xml:space="preserve"> </w:t>
            </w:r>
          </w:p>
        </w:tc>
      </w:tr>
      <w:tr w:rsidR="009D4168" w:rsidRPr="00CC1867"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CC1867"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CC1867"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CC1867"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CC1867"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CC1867"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CC1867"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CC1867"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CC1867"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CC1867"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5F52B9BF">
        <w:trPr>
          <w:trHeight w:val="20"/>
        </w:trPr>
        <w:tc>
          <w:tcPr>
            <w:tcW w:w="4602"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lastRenderedPageBreak/>
              <w:t>Only for open tender and competitive tender with publication (EOI) above 20.000 EUR</w:t>
            </w:r>
          </w:p>
        </w:tc>
        <w:tc>
          <w:tcPr>
            <w:tcW w:w="4602"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CC1867" w14:paraId="72652B27" w14:textId="77777777" w:rsidTr="5F52B9BF">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5F52B9BF">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39"/>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5F52B9BF">
        <w:trPr>
          <w:trHeight w:val="20"/>
        </w:trPr>
        <w:tc>
          <w:tcPr>
            <w:tcW w:w="4602" w:type="dxa"/>
          </w:tcPr>
          <w:p w14:paraId="294B974F" w14:textId="593D2FE1" w:rsidR="00C1350B" w:rsidRPr="00D03E65" w:rsidRDefault="00AC3100" w:rsidP="5F52B9BF">
            <w:pPr>
              <w:spacing w:before="100" w:beforeAutospacing="1" w:after="120"/>
              <w:jc w:val="both"/>
              <w:rPr>
                <w:rFonts w:cs="Arial"/>
                <w:color w:val="000000" w:themeColor="text1"/>
                <w:sz w:val="22"/>
                <w:szCs w:val="22"/>
                <w:lang w:val="en-US"/>
              </w:rPr>
            </w:pPr>
            <w:r w:rsidRPr="00C82339">
              <w:rPr>
                <w:rFonts w:cs="Arial"/>
                <w:color w:val="000000" w:themeColor="text1"/>
                <w:sz w:val="22"/>
                <w:szCs w:val="22"/>
                <w:lang w:val="en-US"/>
              </w:rPr>
              <w:t>Was</w:t>
            </w:r>
            <w:r w:rsidR="00AB5A1D" w:rsidRPr="5F52B9BF">
              <w:rPr>
                <w:rFonts w:cs="Arial"/>
                <w:color w:val="000000" w:themeColor="text1"/>
                <w:lang w:val="en-GB"/>
              </w:rPr>
              <w:t xml:space="preserve"> your turnover </w:t>
            </w:r>
            <w:r w:rsidRPr="00C82339">
              <w:rPr>
                <w:rFonts w:cs="Arial"/>
                <w:color w:val="000000" w:themeColor="text1"/>
                <w:sz w:val="22"/>
                <w:szCs w:val="22"/>
                <w:lang w:val="en-GB"/>
              </w:rPr>
              <w:t xml:space="preserve">not less than </w:t>
            </w:r>
            <w:r w:rsidR="00C1350B" w:rsidRPr="5F52B9BF">
              <w:rPr>
                <w:rFonts w:cs="Arial"/>
                <w:color w:val="FF0000"/>
                <w:highlight w:val="yellow"/>
                <w:lang w:val="en-US"/>
              </w:rPr>
              <w:fldChar w:fldCharType="begin">
                <w:ffData>
                  <w:name w:val=""/>
                  <w:enabled/>
                  <w:calcOnExit w:val="0"/>
                  <w:textInput>
                    <w:default w:val="xxxxxxxx"/>
                  </w:textInput>
                </w:ffData>
              </w:fldChar>
            </w:r>
            <w:r w:rsidR="00C1350B" w:rsidRPr="5F52B9BF">
              <w:rPr>
                <w:rFonts w:cs="Arial"/>
                <w:color w:val="FF0000"/>
                <w:highlight w:val="yellow"/>
                <w:lang w:val="en-US"/>
              </w:rPr>
              <w:instrText xml:space="preserve"> FORMTEXT </w:instrText>
            </w:r>
            <w:r w:rsidR="00C1350B" w:rsidRPr="5F52B9BF">
              <w:rPr>
                <w:rFonts w:cs="Arial"/>
                <w:color w:val="FF0000"/>
                <w:highlight w:val="yellow"/>
                <w:lang w:val="en-US"/>
              </w:rPr>
            </w:r>
            <w:r w:rsidR="00C1350B" w:rsidRPr="5F52B9BF">
              <w:rPr>
                <w:rFonts w:cs="Arial"/>
                <w:color w:val="FF0000"/>
                <w:highlight w:val="yellow"/>
                <w:lang w:val="en-US"/>
              </w:rPr>
              <w:fldChar w:fldCharType="separate"/>
            </w:r>
            <w:r w:rsidR="6D8A9513" w:rsidRPr="5F52B9BF">
              <w:rPr>
                <w:rFonts w:cs="Arial"/>
                <w:color w:val="FF0000"/>
                <w:highlight w:val="yellow"/>
                <w:lang w:val="en-US"/>
              </w:rPr>
              <w:t>9</w:t>
            </w:r>
            <w:r w:rsidR="00C1350B" w:rsidRPr="5F52B9BF">
              <w:rPr>
                <w:rFonts w:cs="Arial"/>
                <w:color w:val="FF0000"/>
                <w:highlight w:val="yellow"/>
                <w:lang w:val="en-US"/>
              </w:rPr>
              <w:fldChar w:fldCharType="end"/>
            </w:r>
            <w:r w:rsidR="6D8A9513" w:rsidRPr="5F52B9BF">
              <w:rPr>
                <w:rFonts w:cs="Arial"/>
                <w:color w:val="FF0000"/>
                <w:lang w:val="en-US"/>
              </w:rPr>
              <w:t>5000</w:t>
            </w:r>
            <w:r w:rsidR="00C1350B" w:rsidRPr="5F52B9BF">
              <w:rPr>
                <w:rFonts w:cs="Arial"/>
                <w:color w:val="FF0000"/>
                <w:lang w:val="en-US"/>
              </w:rPr>
              <w:t xml:space="preserve"> </w:t>
            </w:r>
            <w:r w:rsidR="00C82339" w:rsidRPr="5F52B9BF">
              <w:rPr>
                <w:rFonts w:cs="Arial"/>
                <w:color w:val="FF0000"/>
                <w:highlight w:val="yellow"/>
                <w:lang w:val="en-US"/>
              </w:rPr>
              <w:t>EUR</w:t>
            </w:r>
            <w:r w:rsidR="00C1350B" w:rsidRPr="00C82339">
              <w:rPr>
                <w:rFonts w:cs="Arial"/>
                <w:color w:val="000000" w:themeColor="text1"/>
                <w:sz w:val="22"/>
                <w:szCs w:val="22"/>
                <w:lang w:val="en-US"/>
              </w:rPr>
              <w:t xml:space="preserve"> </w:t>
            </w:r>
            <w:r w:rsidR="00C1350B" w:rsidRPr="5F52B9BF">
              <w:rPr>
                <w:rFonts w:cs="Arial"/>
                <w:color w:val="000000" w:themeColor="text1"/>
                <w:lang w:val="en-US"/>
              </w:rPr>
              <w:t>per year in the past three financial years</w:t>
            </w:r>
            <w:r w:rsidR="00C82339" w:rsidRPr="00C82339">
              <w:rPr>
                <w:rFonts w:cs="Arial"/>
                <w:color w:val="000000" w:themeColor="text1"/>
                <w:sz w:val="22"/>
                <w:szCs w:val="22"/>
                <w:lang w:val="en-US"/>
              </w:rPr>
              <w:t xml:space="preserve"> </w:t>
            </w:r>
            <w:r w:rsidR="00C82339" w:rsidRPr="5F52B9BF">
              <w:rPr>
                <w:rFonts w:cs="Arial"/>
                <w:color w:val="FF0000"/>
                <w:highlight w:val="yellow"/>
                <w:lang w:val="en-US"/>
              </w:rPr>
              <w:t>(</w:t>
            </w:r>
            <w:r w:rsidR="2F2455C9" w:rsidRPr="5F52B9BF">
              <w:rPr>
                <w:rFonts w:cs="Arial"/>
                <w:color w:val="FF0000"/>
                <w:highlight w:val="yellow"/>
                <w:lang w:val="en-US"/>
              </w:rPr>
              <w:t>2022-2025</w:t>
            </w:r>
            <w:r w:rsidR="00C82339" w:rsidRPr="5F52B9BF">
              <w:rPr>
                <w:rFonts w:cs="Arial"/>
                <w:color w:val="FF0000"/>
                <w:highlight w:val="yellow"/>
                <w:lang w:val="en-US"/>
              </w:rPr>
              <w:t>)</w:t>
            </w:r>
            <w:r w:rsidR="00C1350B" w:rsidRPr="5F52B9BF">
              <w:rPr>
                <w:rFonts w:cs="Arial"/>
                <w:color w:val="000000" w:themeColor="text1"/>
                <w:highlight w:val="yellow"/>
                <w:lang w:val="en-US"/>
              </w:rPr>
              <w:t>?</w:t>
            </w:r>
          </w:p>
          <w:p w14:paraId="53F880BF" w14:textId="77777777" w:rsidR="00C1350B" w:rsidRPr="00D03E65" w:rsidRDefault="00CC1867"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19340EA6"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average number of employees and managers in the last three calendar years </w:t>
            </w:r>
            <w:r w:rsidR="003015C3" w:rsidRPr="00045445">
              <w:rPr>
                <w:rFonts w:cs="Arial"/>
                <w:color w:val="FF0000"/>
                <w:sz w:val="22"/>
                <w:szCs w:val="22"/>
                <w:highlight w:val="yellow"/>
                <w:lang w:val="en-US"/>
              </w:rPr>
              <w:t>(please specify years)</w:t>
            </w:r>
            <w:r w:rsidR="00CB0FAA">
              <w:rPr>
                <w:rFonts w:cs="Arial"/>
                <w:color w:val="FF0000"/>
                <w:sz w:val="22"/>
                <w:szCs w:val="22"/>
                <w:lang w:val="en-US"/>
              </w:rPr>
              <w:t xml:space="preserve"> </w:t>
            </w:r>
            <w:r w:rsidRPr="008C6D6A">
              <w:rPr>
                <w:rFonts w:cs="Arial"/>
                <w:color w:val="000000" w:themeColor="text1"/>
                <w:szCs w:val="22"/>
                <w:lang w:val="en-US"/>
              </w:rPr>
              <w:t xml:space="preserve">at least </w:t>
            </w:r>
            <w:r w:rsidR="00CC1867">
              <w:rPr>
                <w:rFonts w:cs="Arial"/>
                <w:color w:val="FF0000"/>
                <w:szCs w:val="22"/>
                <w:lang w:val="en-US"/>
              </w:rPr>
              <w:t>4</w:t>
            </w:r>
            <w:r w:rsidRPr="00D03E65">
              <w:rPr>
                <w:rFonts w:cs="Arial"/>
                <w:color w:val="FF0000"/>
                <w:szCs w:val="22"/>
                <w:lang w:val="en-US"/>
              </w:rPr>
              <w:t xml:space="preserve"> </w:t>
            </w:r>
            <w:r w:rsidRPr="008C6D6A">
              <w:rPr>
                <w:rFonts w:cs="Arial"/>
                <w:b/>
                <w:bCs/>
                <w:color w:val="000000" w:themeColor="text1"/>
                <w:szCs w:val="22"/>
                <w:lang w:val="en-US"/>
              </w:rPr>
              <w:t>employees</w:t>
            </w:r>
            <w:r w:rsidRPr="008C6D6A">
              <w:rPr>
                <w:rFonts w:cs="Arial"/>
                <w:color w:val="000000" w:themeColor="text1"/>
                <w:szCs w:val="22"/>
                <w:lang w:val="en-US"/>
              </w:rPr>
              <w:t>?</w:t>
            </w:r>
          </w:p>
          <w:p w14:paraId="144D74B3" w14:textId="445B827A" w:rsidR="00C1350B" w:rsidRPr="00D03E65" w:rsidRDefault="00CC1867"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2BD86C13" w:rsidR="00C1350B" w:rsidRPr="00CC1867" w:rsidRDefault="00C1350B" w:rsidP="00C1350B">
            <w:pPr>
              <w:spacing w:before="100" w:beforeAutospacing="1" w:after="120"/>
              <w:jc w:val="both"/>
              <w:rPr>
                <w:rFonts w:cs="Arial"/>
                <w:color w:val="000000" w:themeColor="text1"/>
                <w:sz w:val="22"/>
                <w:szCs w:val="22"/>
                <w:lang w:val="en-US"/>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CC1867">
              <w:rPr>
                <w:rFonts w:cs="Arial"/>
                <w:color w:val="FF0000"/>
                <w:szCs w:val="22"/>
                <w:lang w:val="en-US"/>
              </w:rPr>
              <w:t>95000</w:t>
            </w:r>
            <w:r w:rsidR="00CC6D11" w:rsidRPr="00D03E65">
              <w:rPr>
                <w:rFonts w:cs="Arial"/>
                <w:color w:val="FF0000"/>
                <w:szCs w:val="22"/>
                <w:lang w:val="ru-RU"/>
              </w:rPr>
              <w:t xml:space="preserve"> </w:t>
            </w:r>
            <w:r w:rsidR="00CC6D11" w:rsidRPr="00045445">
              <w:rPr>
                <w:rFonts w:cs="Arial"/>
                <w:color w:val="FF0000"/>
                <w:szCs w:val="22"/>
                <w:highlight w:val="yellow"/>
                <w:lang w:val="ru-RU"/>
              </w:rPr>
              <w:t>євро</w:t>
            </w:r>
            <w:r w:rsidRPr="00C522BD">
              <w:rPr>
                <w:rFonts w:cs="Arial"/>
                <w:color w:val="000000" w:themeColor="text1"/>
                <w:szCs w:val="22"/>
                <w:lang w:val="uk-UA"/>
              </w:rPr>
              <w:t xml:space="preserve"> </w:t>
            </w:r>
            <w:r w:rsidR="00CC6D11">
              <w:rPr>
                <w:rFonts w:cs="Arial"/>
                <w:color w:val="000000" w:themeColor="text1"/>
                <w:szCs w:val="22"/>
                <w:lang w:val="uk-UA"/>
              </w:rPr>
              <w:t>в</w:t>
            </w:r>
            <w:r w:rsidRPr="00C522BD">
              <w:rPr>
                <w:rFonts w:cs="Arial"/>
                <w:color w:val="000000" w:themeColor="text1"/>
                <w:szCs w:val="22"/>
                <w:lang w:val="uk-UA"/>
              </w:rPr>
              <w:t xml:space="preserve"> рік за останні </w:t>
            </w:r>
            <w:r w:rsidRPr="000F59A2">
              <w:rPr>
                <w:rFonts w:cs="Arial"/>
                <w:color w:val="000000" w:themeColor="text1"/>
                <w:szCs w:val="22"/>
                <w:lang w:val="uk-UA"/>
              </w:rPr>
              <w:t>три</w:t>
            </w:r>
            <w:r w:rsidRPr="00C522BD">
              <w:rPr>
                <w:rFonts w:cs="Arial"/>
                <w:color w:val="000000" w:themeColor="text1"/>
                <w:szCs w:val="22"/>
                <w:lang w:val="uk-UA"/>
              </w:rPr>
              <w:t xml:space="preserve"> фінансові роки</w:t>
            </w:r>
            <w:r w:rsidR="000B4CD5" w:rsidRPr="00D03E65">
              <w:rPr>
                <w:rFonts w:cs="Arial"/>
                <w:color w:val="000000" w:themeColor="text1"/>
                <w:szCs w:val="22"/>
                <w:lang w:val="ru-RU"/>
              </w:rPr>
              <w:t xml:space="preserve"> </w:t>
            </w:r>
            <w:r w:rsidR="00CC1867" w:rsidRPr="5F52B9BF">
              <w:rPr>
                <w:rFonts w:cs="Arial"/>
                <w:color w:val="FF0000"/>
                <w:highlight w:val="yellow"/>
                <w:lang w:val="en-US"/>
              </w:rPr>
              <w:t>(2022-2025)</w:t>
            </w:r>
            <w:r w:rsidR="00CC1867" w:rsidRPr="5F52B9BF">
              <w:rPr>
                <w:rFonts w:cs="Arial"/>
                <w:color w:val="000000" w:themeColor="text1"/>
                <w:highlight w:val="yellow"/>
                <w:lang w:val="en-US"/>
              </w:rPr>
              <w:t>?</w:t>
            </w:r>
          </w:p>
          <w:p w14:paraId="331CB19C" w14:textId="48DB5084" w:rsidR="00C1350B" w:rsidRPr="00D03E65" w:rsidRDefault="00CC1867"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End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End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10E22B31"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0B4CD5" w:rsidRPr="00045445">
              <w:rPr>
                <w:rFonts w:cs="Arial"/>
                <w:color w:val="FF0000"/>
                <w:szCs w:val="22"/>
                <w:highlight w:val="yellow"/>
                <w:lang w:val="uk-UA"/>
              </w:rPr>
              <w:t>(вказати роки)</w:t>
            </w:r>
            <w:r w:rsidRPr="008C6D6A">
              <w:rPr>
                <w:rFonts w:cs="Arial"/>
                <w:color w:val="000000" w:themeColor="text1"/>
                <w:szCs w:val="22"/>
                <w:lang w:val="uk-UA"/>
              </w:rPr>
              <w:t xml:space="preserve"> становить щонайменше </w:t>
            </w:r>
            <w:r w:rsidR="00CC1867" w:rsidRPr="00CC1867">
              <w:rPr>
                <w:rFonts w:cs="Arial"/>
                <w:color w:val="FF0000"/>
                <w:szCs w:val="22"/>
                <w:lang w:val="uk-UA"/>
              </w:rPr>
              <w:t>4</w:t>
            </w:r>
            <w:r w:rsidR="00CC1867">
              <w:rPr>
                <w:rFonts w:cs="Arial"/>
                <w:color w:val="FF0000"/>
                <w:szCs w:val="22"/>
                <w:lang w:val="uk-UA"/>
              </w:rPr>
              <w:t xml:space="preserve"> </w:t>
            </w:r>
            <w:r w:rsidRPr="008C6D6A">
              <w:rPr>
                <w:rFonts w:cs="Arial"/>
                <w:b/>
                <w:bCs/>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CC1867"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End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5F52B9BF">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CC1867" w14:paraId="6DB1FCD5" w14:textId="77777777" w:rsidTr="5F52B9BF">
        <w:trPr>
          <w:trHeight w:val="20"/>
        </w:trPr>
        <w:tc>
          <w:tcPr>
            <w:tcW w:w="4602" w:type="dxa"/>
          </w:tcPr>
          <w:p w14:paraId="1AA03F87" w14:textId="1279131C"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 xml:space="preserve">up to </w:t>
            </w:r>
            <w:r w:rsidR="00CC1867">
              <w:rPr>
                <w:rFonts w:cs="Arial"/>
                <w:bCs/>
                <w:i/>
                <w:color w:val="000000" w:themeColor="text1"/>
                <w:szCs w:val="22"/>
                <w:lang w:val="en-GB"/>
              </w:rPr>
              <w:t>2</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w:t>
            </w:r>
            <w:r w:rsidR="00CC1867" w:rsidRPr="5F52B9BF">
              <w:rPr>
                <w:rFonts w:cs="Arial"/>
                <w:color w:val="FF0000"/>
                <w:highlight w:val="yellow"/>
                <w:lang w:val="en-US"/>
              </w:rPr>
              <w:t>(2022-2025)</w:t>
            </w:r>
            <w:r w:rsidR="00CC1867">
              <w:rPr>
                <w:rFonts w:cs="Arial"/>
                <w:color w:val="FF0000"/>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 xml:space="preserve">Candidate/bidding consortia should also submit no more than </w:t>
            </w:r>
            <w:r w:rsidR="00CC1867">
              <w:rPr>
                <w:rFonts w:cs="Arial"/>
                <w:bCs/>
                <w:i/>
                <w:color w:val="000000" w:themeColor="text1"/>
                <w:szCs w:val="22"/>
                <w:lang w:val="en-GB"/>
              </w:rPr>
              <w:t>2</w:t>
            </w:r>
            <w:r w:rsidR="007C676D" w:rsidRPr="00F45F5B">
              <w:rPr>
                <w:rFonts w:cs="Arial"/>
                <w:bCs/>
                <w:i/>
                <w:color w:val="000000" w:themeColor="text1"/>
                <w:szCs w:val="22"/>
                <w:lang w:val="en-GB"/>
              </w:rPr>
              <w:t xml:space="preserve">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3C9C1886"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 xml:space="preserve">до </w:t>
            </w:r>
            <w:r w:rsidR="00CC1867" w:rsidRPr="00CC1867">
              <w:rPr>
                <w:rFonts w:cs="Arial"/>
                <w:i/>
                <w:color w:val="000000" w:themeColor="text1"/>
                <w:szCs w:val="22"/>
                <w:lang w:val="uk-UA"/>
              </w:rPr>
              <w:t>2</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CC1867" w:rsidRPr="00CC1867">
              <w:rPr>
                <w:rFonts w:cs="Arial"/>
                <w:color w:val="FF0000"/>
                <w:highlight w:val="yellow"/>
                <w:lang w:val="uk-UA"/>
              </w:rPr>
              <w:t>(2022-2025</w:t>
            </w:r>
            <w:r w:rsidR="00EC49D4" w:rsidRPr="00045445">
              <w:rPr>
                <w:rFonts w:cs="Arial"/>
                <w:i/>
                <w:color w:val="FF0000"/>
                <w:szCs w:val="22"/>
                <w:highlight w:val="yellow"/>
                <w:lang w:val="uk-UA"/>
              </w:rPr>
              <w:t>)</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w:t>
            </w:r>
            <w:r w:rsidR="00CC1867" w:rsidRPr="00CC1867">
              <w:rPr>
                <w:rFonts w:cs="Arial"/>
                <w:i/>
                <w:color w:val="000000" w:themeColor="text1"/>
                <w:szCs w:val="22"/>
                <w:lang w:val="uk-UA"/>
              </w:rPr>
              <w:t xml:space="preserve">2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CC1867" w14:paraId="40DD507B" w14:textId="77777777" w:rsidTr="5F52B9BF">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3217769C" w:rsidR="0002793E" w:rsidRPr="00D03E65"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CC1867">
              <w:rPr>
                <w:b w:val="0"/>
                <w:color w:val="ED0000"/>
                <w:szCs w:val="22"/>
                <w:highlight w:val="yellow"/>
                <w:lang w:val="en-US"/>
              </w:rPr>
              <w:t xml:space="preserve">95 000 </w:t>
            </w:r>
            <w:r w:rsidR="00B0416A" w:rsidRPr="00045445">
              <w:rPr>
                <w:b w:val="0"/>
                <w:bCs w:val="0"/>
                <w:color w:val="ED0000"/>
                <w:szCs w:val="22"/>
                <w:highlight w:val="yellow"/>
                <w:lang w:val="en-US"/>
              </w:rPr>
              <w:t>EUR</w:t>
            </w:r>
            <w:r w:rsidRPr="00045445">
              <w:rPr>
                <w:color w:val="000000" w:themeColor="text1"/>
                <w:szCs w:val="22"/>
                <w:highlight w:val="yellow"/>
                <w:lang w:val="en-US"/>
              </w:rPr>
              <w:t>.</w:t>
            </w:r>
          </w:p>
          <w:p w14:paraId="3092F57D" w14:textId="44482167" w:rsidR="0002793E" w:rsidRPr="00D03E65" w:rsidRDefault="0002793E" w:rsidP="00F33FC1">
            <w:pPr>
              <w:pStyle w:val="BodyText"/>
              <w:jc w:val="both"/>
              <w:rPr>
                <w:color w:val="000000" w:themeColor="text1"/>
                <w:sz w:val="22"/>
                <w:szCs w:val="22"/>
                <w:lang w:val="en-US"/>
              </w:rPr>
            </w:pPr>
            <w:r w:rsidRPr="00C522BD">
              <w:rPr>
                <w:b w:val="0"/>
                <w:bCs w:val="0"/>
                <w:color w:val="000000" w:themeColor="text1"/>
                <w:szCs w:val="22"/>
                <w:lang w:val="en-US"/>
              </w:rPr>
              <w:t xml:space="preserve">At least </w:t>
            </w:r>
            <w:r w:rsidR="00CC1867">
              <w:rPr>
                <w:b w:val="0"/>
                <w:szCs w:val="22"/>
                <w:lang w:val="en-US"/>
              </w:rPr>
              <w:t>2</w:t>
            </w:r>
            <w:r w:rsidRPr="00C522BD">
              <w:rPr>
                <w:b w:val="0"/>
                <w:bCs w:val="0"/>
                <w:color w:val="000000" w:themeColor="text1"/>
                <w:szCs w:val="22"/>
                <w:lang w:val="en-US"/>
              </w:rPr>
              <w:t xml:space="preserve"> reference project(s) in the field of </w:t>
            </w:r>
            <w:r w:rsidR="00CC1867">
              <w:rPr>
                <w:b w:val="0"/>
                <w:color w:val="000000" w:themeColor="text1"/>
                <w:szCs w:val="22"/>
                <w:lang w:val="en-US"/>
              </w:rPr>
              <w:t>support in media cooperation</w:t>
            </w:r>
          </w:p>
          <w:p w14:paraId="10E07702" w14:textId="7EA2AFE6" w:rsidR="0002793E" w:rsidRPr="00D03E65"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and at least </w:t>
            </w:r>
            <w:r w:rsidR="00CC1867">
              <w:rPr>
                <w:b w:val="0"/>
                <w:szCs w:val="22"/>
                <w:lang w:val="en-US"/>
              </w:rPr>
              <w:t>2</w:t>
            </w:r>
            <w:r w:rsidRPr="00C522BD">
              <w:rPr>
                <w:b w:val="0"/>
                <w:bCs w:val="0"/>
                <w:szCs w:val="22"/>
                <w:lang w:val="en-US"/>
              </w:rPr>
              <w:t xml:space="preserve"> </w:t>
            </w:r>
            <w:r w:rsidRPr="00C522BD">
              <w:rPr>
                <w:b w:val="0"/>
                <w:bCs w:val="0"/>
                <w:color w:val="000000" w:themeColor="text1"/>
                <w:szCs w:val="22"/>
                <w:lang w:val="en-US"/>
              </w:rPr>
              <w:t xml:space="preserve">reference project(s) </w:t>
            </w:r>
            <w:r w:rsidR="00CC1867">
              <w:rPr>
                <w:b w:val="0"/>
                <w:bCs w:val="0"/>
                <w:color w:val="000000" w:themeColor="text1"/>
                <w:szCs w:val="22"/>
                <w:lang w:val="en-US"/>
              </w:rPr>
              <w:t>Ukraine i</w:t>
            </w:r>
            <w:r w:rsidRPr="00C522BD">
              <w:rPr>
                <w:b w:val="0"/>
                <w:bCs w:val="0"/>
                <w:color w:val="000000" w:themeColor="text1"/>
                <w:szCs w:val="22"/>
                <w:lang w:val="en-US"/>
              </w:rPr>
              <w:t xml:space="preserve">n the </w:t>
            </w:r>
            <w:r w:rsidRPr="009C7C24">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0FB872C4" w:rsidR="0002793E" w:rsidRPr="00D03E65" w:rsidRDefault="00DF6B19" w:rsidP="004B004A">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ніж</w:t>
            </w:r>
            <w:r w:rsidR="0002793E" w:rsidRPr="00C522BD">
              <w:rPr>
                <w:b w:val="0"/>
                <w:bCs w:val="0"/>
                <w:color w:val="000000" w:themeColor="text1"/>
                <w:szCs w:val="22"/>
                <w:lang w:val="uk-UA"/>
              </w:rPr>
              <w:t xml:space="preserve"> </w:t>
            </w:r>
            <w:r w:rsidR="00CC1867" w:rsidRPr="00CC1867">
              <w:rPr>
                <w:b w:val="0"/>
                <w:bCs w:val="0"/>
                <w:color w:val="000000" w:themeColor="text1"/>
                <w:szCs w:val="22"/>
                <w:lang w:val="uk-UA"/>
              </w:rPr>
              <w:t xml:space="preserve">95000 </w:t>
            </w:r>
            <w:r w:rsidR="000B56AF" w:rsidRPr="00045445">
              <w:rPr>
                <w:b w:val="0"/>
                <w:color w:val="ED0000"/>
                <w:szCs w:val="22"/>
                <w:highlight w:val="yellow"/>
                <w:lang w:val="uk-UA"/>
              </w:rPr>
              <w:t>євро</w:t>
            </w:r>
            <w:r w:rsidR="0002793E" w:rsidRPr="00045445">
              <w:rPr>
                <w:color w:val="000000" w:themeColor="text1"/>
                <w:szCs w:val="22"/>
                <w:highlight w:val="yellow"/>
                <w:lang w:val="uk-UA"/>
              </w:rPr>
              <w:t>.</w:t>
            </w:r>
          </w:p>
          <w:p w14:paraId="2191BBBD" w14:textId="0BC16A08" w:rsidR="0002793E" w:rsidRPr="00CC1867" w:rsidRDefault="0002793E" w:rsidP="004B004A">
            <w:pPr>
              <w:pStyle w:val="BodyText"/>
              <w:jc w:val="both"/>
              <w:rPr>
                <w:color w:val="000000" w:themeColor="text1"/>
                <w:sz w:val="22"/>
                <w:szCs w:val="22"/>
                <w:lang w:val="uk-UA"/>
              </w:rPr>
            </w:pPr>
            <w:r w:rsidRPr="00C522BD">
              <w:rPr>
                <w:b w:val="0"/>
                <w:bCs w:val="0"/>
                <w:color w:val="000000" w:themeColor="text1"/>
                <w:szCs w:val="22"/>
                <w:lang w:val="uk-UA"/>
              </w:rPr>
              <w:t xml:space="preserve">Не менше </w:t>
            </w:r>
            <w:r w:rsidR="00CC1867" w:rsidRPr="00CC1867">
              <w:rPr>
                <w:b w:val="0"/>
                <w:szCs w:val="22"/>
                <w:lang w:val="uk-UA"/>
              </w:rPr>
              <w:t>2</w:t>
            </w:r>
            <w:r w:rsidRPr="00C522BD">
              <w:rPr>
                <w:b w:val="0"/>
                <w:bCs w:val="0"/>
                <w:color w:val="000000" w:themeColor="text1"/>
                <w:szCs w:val="22"/>
                <w:lang w:val="uk-UA"/>
              </w:rPr>
              <w:t xml:space="preserve"> </w:t>
            </w:r>
            <w:r w:rsidR="000B56AF">
              <w:rPr>
                <w:b w:val="0"/>
                <w:bCs w:val="0"/>
                <w:color w:val="000000" w:themeColor="text1"/>
                <w:szCs w:val="22"/>
                <w:lang w:val="uk-UA"/>
              </w:rPr>
              <w:t>референтних</w:t>
            </w:r>
            <w:r w:rsidRPr="00C522BD">
              <w:rPr>
                <w:b w:val="0"/>
                <w:bCs w:val="0"/>
                <w:color w:val="000000" w:themeColor="text1"/>
                <w:szCs w:val="22"/>
                <w:lang w:val="uk-UA"/>
              </w:rPr>
              <w:t xml:space="preserve"> про</w:t>
            </w:r>
            <w:r w:rsidR="000977C7">
              <w:rPr>
                <w:b w:val="0"/>
                <w:bCs w:val="0"/>
                <w:color w:val="000000" w:themeColor="text1"/>
                <w:szCs w:val="22"/>
                <w:lang w:val="uk-UA"/>
              </w:rPr>
              <w:t>є</w:t>
            </w:r>
            <w:r w:rsidRPr="00C522BD">
              <w:rPr>
                <w:b w:val="0"/>
                <w:bCs w:val="0"/>
                <w:color w:val="000000" w:themeColor="text1"/>
                <w:szCs w:val="22"/>
                <w:lang w:val="uk-UA"/>
              </w:rPr>
              <w:t>кт</w:t>
            </w:r>
            <w:r w:rsidR="009D5749">
              <w:rPr>
                <w:b w:val="0"/>
                <w:bCs w:val="0"/>
                <w:color w:val="000000" w:themeColor="text1"/>
                <w:szCs w:val="22"/>
                <w:lang w:val="uk-UA"/>
              </w:rPr>
              <w:t>ів</w:t>
            </w:r>
            <w:r w:rsidRPr="00C522BD">
              <w:rPr>
                <w:b w:val="0"/>
                <w:bCs w:val="0"/>
                <w:color w:val="000000" w:themeColor="text1"/>
                <w:szCs w:val="22"/>
                <w:lang w:val="uk-UA"/>
              </w:rPr>
              <w:t xml:space="preserve"> в сфері </w:t>
            </w:r>
            <w:r w:rsidR="00CC1867">
              <w:rPr>
                <w:b w:val="0"/>
                <w:color w:val="000000" w:themeColor="text1"/>
                <w:szCs w:val="22"/>
                <w:lang w:val="uk-UA"/>
              </w:rPr>
              <w:t>сприяння у співпраці з медіа</w:t>
            </w:r>
          </w:p>
          <w:p w14:paraId="6EDBFD4D" w14:textId="358F9A5A" w:rsidR="0002793E" w:rsidRPr="00D03E65" w:rsidRDefault="0002793E" w:rsidP="004B004A">
            <w:pPr>
              <w:pStyle w:val="BodyText"/>
              <w:spacing w:after="240"/>
              <w:jc w:val="both"/>
              <w:rPr>
                <w:b w:val="0"/>
                <w:sz w:val="22"/>
                <w:szCs w:val="22"/>
                <w:lang w:val="uk-UA"/>
              </w:rPr>
            </w:pPr>
            <w:r w:rsidRPr="009C7C24">
              <w:rPr>
                <w:b w:val="0"/>
                <w:color w:val="000000" w:themeColor="text1"/>
                <w:szCs w:val="22"/>
                <w:lang w:val="uk-UA"/>
              </w:rPr>
              <w:t xml:space="preserve">І не менше </w:t>
            </w:r>
            <w:r w:rsidR="00CC1867">
              <w:rPr>
                <w:b w:val="0"/>
                <w:szCs w:val="22"/>
                <w:lang w:val="uk-UA"/>
              </w:rPr>
              <w:t>2</w:t>
            </w:r>
            <w:r w:rsidRPr="009C7C24">
              <w:rPr>
                <w:b w:val="0"/>
                <w:szCs w:val="22"/>
                <w:lang w:val="uk-UA"/>
              </w:rPr>
              <w:t xml:space="preserve"> </w:t>
            </w:r>
            <w:r w:rsidR="009D5749" w:rsidRPr="009C7C24">
              <w:rPr>
                <w:b w:val="0"/>
                <w:szCs w:val="22"/>
                <w:lang w:val="uk-UA"/>
              </w:rPr>
              <w:t>референтних</w:t>
            </w:r>
            <w:r w:rsidRPr="009C7C24">
              <w:rPr>
                <w:b w:val="0"/>
                <w:color w:val="000000" w:themeColor="text1"/>
                <w:szCs w:val="22"/>
                <w:lang w:val="uk-UA"/>
              </w:rPr>
              <w:t xml:space="preserve"> про</w:t>
            </w:r>
            <w:r w:rsidR="000977C7" w:rsidRPr="009C7C24">
              <w:rPr>
                <w:b w:val="0"/>
                <w:color w:val="000000" w:themeColor="text1"/>
                <w:szCs w:val="22"/>
                <w:lang w:val="uk-UA"/>
              </w:rPr>
              <w:t>є</w:t>
            </w:r>
            <w:r w:rsidRPr="009C7C24">
              <w:rPr>
                <w:b w:val="0"/>
                <w:color w:val="000000" w:themeColor="text1"/>
                <w:szCs w:val="22"/>
                <w:lang w:val="uk-UA"/>
              </w:rPr>
              <w:t>кт</w:t>
            </w:r>
            <w:r w:rsidR="009D5749" w:rsidRPr="009C7C24">
              <w:rPr>
                <w:b w:val="0"/>
                <w:color w:val="000000" w:themeColor="text1"/>
                <w:szCs w:val="22"/>
                <w:lang w:val="uk-UA"/>
              </w:rPr>
              <w:t>ів</w:t>
            </w:r>
            <w:r w:rsidRPr="009C7C24">
              <w:rPr>
                <w:b w:val="0"/>
                <w:color w:val="000000" w:themeColor="text1"/>
                <w:szCs w:val="22"/>
                <w:lang w:val="uk-UA"/>
              </w:rPr>
              <w:t xml:space="preserve"> в </w:t>
            </w:r>
            <w:r w:rsidR="00CC1867">
              <w:rPr>
                <w:b w:val="0"/>
                <w:color w:val="000000" w:themeColor="text1"/>
                <w:szCs w:val="22"/>
                <w:lang w:val="uk-UA"/>
              </w:rPr>
              <w:t>Україні</w:t>
            </w:r>
            <w:r w:rsidRPr="009C7C24">
              <w:rPr>
                <w:b w:val="0"/>
                <w:color w:val="000000" w:themeColor="text1"/>
                <w:szCs w:val="22"/>
                <w:lang w:val="uk-UA"/>
              </w:rPr>
              <w:t xml:space="preserve"> за останні три роки</w:t>
            </w:r>
            <w:r w:rsidRPr="009C7C24">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CC1867"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CC1867"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C61337" w:rsidRPr="00CC1867" w14:paraId="2F0AFEE4" w14:textId="77777777" w:rsidTr="00D03E65">
        <w:trPr>
          <w:trHeight w:val="634"/>
        </w:trPr>
        <w:tc>
          <w:tcPr>
            <w:tcW w:w="4602" w:type="dxa"/>
          </w:tcPr>
          <w:p w14:paraId="50863A7A" w14:textId="10EE5CC5" w:rsidR="00C61337" w:rsidRPr="00D03E65" w:rsidRDefault="00BD77E8" w:rsidP="00BD77E8">
            <w:pPr>
              <w:spacing w:after="360"/>
              <w:jc w:val="both"/>
              <w:rPr>
                <w:rFonts w:cs="Arial"/>
                <w:i/>
                <w:color w:val="FF0000"/>
                <w:sz w:val="22"/>
                <w:szCs w:val="22"/>
                <w:lang w:val="en-GB"/>
              </w:rPr>
            </w:pPr>
            <w:r w:rsidRPr="009C7C24">
              <w:rPr>
                <w:rFonts w:cs="Arial"/>
                <w:i/>
                <w:color w:val="FF0000"/>
                <w:szCs w:val="22"/>
                <w:lang w:val="en-GB"/>
              </w:rPr>
              <w:lastRenderedPageBreak/>
              <w:t>Sec. 4 and 5. only applicable for tenders above the EU-threshold</w:t>
            </w:r>
          </w:p>
        </w:tc>
        <w:tc>
          <w:tcPr>
            <w:tcW w:w="4602" w:type="dxa"/>
          </w:tcPr>
          <w:p w14:paraId="487E4432" w14:textId="710CC187" w:rsidR="00C61337" w:rsidRPr="00D03E65" w:rsidRDefault="006D404C" w:rsidP="00041375">
            <w:pPr>
              <w:spacing w:after="60"/>
              <w:jc w:val="both"/>
              <w:rPr>
                <w:rFonts w:cs="Arial"/>
                <w:i/>
                <w:color w:val="FF0000"/>
                <w:sz w:val="22"/>
                <w:szCs w:val="22"/>
                <w:lang w:val="ru-RU"/>
              </w:rPr>
            </w:pPr>
            <w:r w:rsidRPr="009C7C24">
              <w:rPr>
                <w:rFonts w:cs="Arial"/>
                <w:i/>
                <w:color w:val="FF0000"/>
                <w:szCs w:val="22"/>
                <w:lang w:val="ru-RU"/>
              </w:rPr>
              <w:t xml:space="preserve">Розділи 4 та 5 застосовуються лише до </w:t>
            </w:r>
            <w:r w:rsidR="005C045D" w:rsidRPr="009C7C24">
              <w:rPr>
                <w:rFonts w:cs="Arial"/>
                <w:i/>
                <w:iCs/>
                <w:color w:val="FF0000"/>
                <w:szCs w:val="22"/>
                <w:lang w:val="ru-RU"/>
              </w:rPr>
              <w:t>закупівель</w:t>
            </w:r>
            <w:r w:rsidRPr="009C7C24">
              <w:rPr>
                <w:rFonts w:cs="Arial"/>
                <w:i/>
                <w:color w:val="FF0000"/>
                <w:szCs w:val="22"/>
                <w:lang w:val="ru-RU"/>
              </w:rPr>
              <w:t xml:space="preserve">, вартість яких перевищує </w:t>
            </w:r>
            <w:r w:rsidR="00866515" w:rsidRPr="009C7C24">
              <w:rPr>
                <w:rFonts w:cs="Arial"/>
                <w:i/>
                <w:color w:val="FF0000"/>
                <w:szCs w:val="22"/>
                <w:lang w:val="ru-RU"/>
              </w:rPr>
              <w:t>ліміт допорогових закупівель ЄС</w:t>
            </w:r>
            <w:r w:rsidRPr="009C7C24">
              <w:rPr>
                <w:rFonts w:cs="Arial"/>
                <w:i/>
                <w:color w:val="FF0000"/>
                <w:szCs w:val="22"/>
                <w:lang w:val="ru-RU"/>
              </w:rPr>
              <w:t>.</w:t>
            </w:r>
          </w:p>
        </w:tc>
      </w:tr>
      <w:tr w:rsidR="009804AE" w:rsidRPr="0099439E" w14:paraId="3E5CCE76" w14:textId="77777777" w:rsidTr="00D03E65">
        <w:tc>
          <w:tcPr>
            <w:tcW w:w="4602" w:type="dxa"/>
          </w:tcPr>
          <w:p w14:paraId="1EB5F53D" w14:textId="665DB672" w:rsidR="009804AE" w:rsidRPr="00D03E65" w:rsidRDefault="009804AE" w:rsidP="008C6D6A">
            <w:pPr>
              <w:pStyle w:val="Heading3"/>
              <w:numPr>
                <w:ilvl w:val="0"/>
                <w:numId w:val="20"/>
              </w:numPr>
              <w:tabs>
                <w:tab w:val="left" w:pos="318"/>
              </w:tabs>
              <w:ind w:left="34" w:firstLine="23"/>
              <w:rPr>
                <w:rFonts w:cs="Arial"/>
                <w:sz w:val="22"/>
              </w:rPr>
            </w:pPr>
            <w:bookmarkStart w:id="42" w:name="_Toc184294570"/>
            <w:r w:rsidRPr="00C522BD">
              <w:rPr>
                <w:rFonts w:cs="Arial"/>
              </w:rPr>
              <w:t xml:space="preserve">EU-Russia </w:t>
            </w:r>
            <w:proofErr w:type="spellStart"/>
            <w:r w:rsidRPr="00C522BD">
              <w:rPr>
                <w:rFonts w:cs="Arial"/>
              </w:rPr>
              <w:t>sanctions</w:t>
            </w:r>
            <w:bookmarkEnd w:id="42"/>
            <w:proofErr w:type="spellEnd"/>
          </w:p>
          <w:p w14:paraId="7043DA6F" w14:textId="77777777" w:rsidR="009804AE" w:rsidRPr="00D03E65" w:rsidRDefault="009804AE" w:rsidP="00E968C9">
            <w:pPr>
              <w:spacing w:after="60"/>
              <w:jc w:val="both"/>
              <w:rPr>
                <w:rFonts w:cs="Arial"/>
                <w:sz w:val="22"/>
                <w:szCs w:val="22"/>
                <w:lang w:val="en-GB"/>
              </w:rPr>
            </w:pPr>
          </w:p>
        </w:tc>
        <w:tc>
          <w:tcPr>
            <w:tcW w:w="4602" w:type="dxa"/>
            <w:vAlign w:val="center"/>
          </w:tcPr>
          <w:p w14:paraId="761FD5DF" w14:textId="3817B2B5" w:rsidR="009804AE" w:rsidRPr="00D03E65" w:rsidRDefault="00B0506F" w:rsidP="00D03E65">
            <w:pPr>
              <w:pStyle w:val="ListParagraph"/>
              <w:numPr>
                <w:ilvl w:val="0"/>
                <w:numId w:val="12"/>
              </w:numPr>
              <w:tabs>
                <w:tab w:val="left" w:pos="246"/>
              </w:tabs>
              <w:spacing w:after="60"/>
              <w:ind w:left="0" w:hanging="30"/>
              <w:rPr>
                <w:rFonts w:cs="Arial"/>
                <w:sz w:val="22"/>
                <w:szCs w:val="22"/>
                <w:lang w:val="uk-UA"/>
              </w:rPr>
            </w:pPr>
            <w:r w:rsidRPr="009C7C24">
              <w:rPr>
                <w:rFonts w:eastAsiaTheme="majorEastAsia" w:cs="Arial"/>
                <w:b/>
                <w:szCs w:val="22"/>
                <w:lang w:val="uk-UA" w:eastAsia="en-US"/>
              </w:rPr>
              <w:t xml:space="preserve">Санкції ЄС </w:t>
            </w:r>
            <w:r w:rsidR="0034780D" w:rsidRPr="009C7C24">
              <w:rPr>
                <w:rFonts w:eastAsiaTheme="majorEastAsia" w:cs="Arial"/>
                <w:b/>
                <w:szCs w:val="22"/>
                <w:lang w:val="uk-UA" w:eastAsia="en-US"/>
              </w:rPr>
              <w:t>щодо</w:t>
            </w:r>
            <w:r w:rsidRPr="009C7C24">
              <w:rPr>
                <w:rFonts w:eastAsiaTheme="majorEastAsia" w:cs="Arial"/>
                <w:b/>
                <w:szCs w:val="22"/>
                <w:lang w:val="uk-UA" w:eastAsia="en-US"/>
              </w:rPr>
              <w:t xml:space="preserve"> Росі</w:t>
            </w:r>
            <w:r w:rsidR="0034780D" w:rsidRPr="009C7C24">
              <w:rPr>
                <w:rFonts w:eastAsiaTheme="majorEastAsia" w:cs="Arial"/>
                <w:b/>
                <w:szCs w:val="22"/>
                <w:lang w:val="uk-UA" w:eastAsia="en-US"/>
              </w:rPr>
              <w:t>ї</w:t>
            </w:r>
          </w:p>
        </w:tc>
      </w:tr>
      <w:tr w:rsidR="00B0506F" w:rsidRPr="00CC1867" w14:paraId="441500A6" w14:textId="77777777" w:rsidTr="00D03E65">
        <w:tc>
          <w:tcPr>
            <w:tcW w:w="4602" w:type="dxa"/>
          </w:tcPr>
          <w:p w14:paraId="1FB498D1" w14:textId="77777777"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en-GB" w:eastAsia="en-GB" w:bidi="en-GB"/>
              </w:rPr>
              <w:t>We hereby submit the following binding declaration (if applicable, also on behalf of the persons represented in the request to participate/offer):</w:t>
            </w:r>
          </w:p>
          <w:p w14:paraId="6E573C6D" w14:textId="77777777" w:rsidR="00B0506F" w:rsidRPr="00D03E65" w:rsidRDefault="00B0506F" w:rsidP="00B0506F">
            <w:pPr>
              <w:spacing w:after="200" w:line="276" w:lineRule="auto"/>
              <w:ind w:left="357" w:hanging="357"/>
              <w:jc w:val="both"/>
              <w:rPr>
                <w:rFonts w:cs="Arial"/>
                <w:b/>
                <w:sz w:val="22"/>
                <w:szCs w:val="22"/>
                <w:lang w:val="en-GB"/>
              </w:rPr>
            </w:pPr>
            <w:r w:rsidRPr="00D03E65">
              <w:rPr>
                <w:rFonts w:cs="Arial"/>
                <w:b/>
                <w:szCs w:val="22"/>
                <w:lang w:val="en-GB" w:eastAsia="en-GB" w:bidi="en-GB"/>
              </w:rPr>
              <w:t>1.)</w:t>
            </w:r>
            <w:r w:rsidRPr="00D03E65">
              <w:rPr>
                <w:rFonts w:cs="Arial"/>
                <w:b/>
                <w:szCs w:val="22"/>
                <w:lang w:val="en-GB" w:eastAsia="en-GB" w:bidi="en-GB"/>
              </w:rPr>
              <w:tab/>
              <w:t xml:space="preserve">The </w:t>
            </w:r>
            <w:r w:rsidRPr="009C7C24">
              <w:rPr>
                <w:rFonts w:cs="Arial"/>
                <w:b/>
                <w:szCs w:val="22"/>
                <w:lang w:val="en-GB" w:eastAsia="en-GB" w:bidi="en-GB"/>
              </w:rPr>
              <w:t>candidate(s) / tenderer(s)</w:t>
            </w:r>
            <w:r w:rsidRPr="00D03E65">
              <w:rPr>
                <w:rFonts w:cs="Arial"/>
                <w:b/>
                <w:szCs w:val="22"/>
                <w:lang w:val="en-GB" w:eastAsia="en-GB" w:bidi="en-GB"/>
              </w:rPr>
              <w:t xml:space="preserve"> does/do not</w:t>
            </w:r>
          </w:p>
          <w:p w14:paraId="23B60BC6" w14:textId="77777777" w:rsidR="00B0506F" w:rsidRPr="00D03E65" w:rsidRDefault="00B0506F" w:rsidP="00B0506F">
            <w:pPr>
              <w:spacing w:after="200" w:line="276" w:lineRule="auto"/>
              <w:jc w:val="both"/>
              <w:rPr>
                <w:rFonts w:cs="Arial"/>
                <w:sz w:val="22"/>
                <w:szCs w:val="22"/>
                <w:lang w:val="en-GB" w:eastAsia="en-GB" w:bidi="en-GB"/>
              </w:rPr>
            </w:pPr>
            <w:r w:rsidRPr="009C7C24">
              <w:rPr>
                <w:rFonts w:cs="Arial"/>
                <w:b/>
                <w:szCs w:val="22"/>
                <w:lang w:val="en-GB" w:eastAsia="en-GB" w:bidi="en-GB"/>
              </w:rPr>
              <w:t>qualify as (a) person(s), entity(</w:t>
            </w:r>
            <w:proofErr w:type="spellStart"/>
            <w:r w:rsidRPr="009C7C24">
              <w:rPr>
                <w:rFonts w:cs="Arial"/>
                <w:b/>
                <w:szCs w:val="22"/>
                <w:lang w:val="en-GB" w:eastAsia="en-GB" w:bidi="en-GB"/>
              </w:rPr>
              <w:t>ies</w:t>
            </w:r>
            <w:proofErr w:type="spellEnd"/>
            <w:r w:rsidRPr="009C7C24">
              <w:rPr>
                <w:rFonts w:cs="Arial"/>
                <w:b/>
                <w:szCs w:val="22"/>
                <w:lang w:val="en-GB" w:eastAsia="en-GB" w:bidi="en-GB"/>
              </w:rPr>
              <w:t>) or body(</w:t>
            </w:r>
            <w:proofErr w:type="spellStart"/>
            <w:r w:rsidRPr="009C7C24">
              <w:rPr>
                <w:rFonts w:cs="Arial"/>
                <w:b/>
                <w:szCs w:val="22"/>
                <w:lang w:val="en-GB" w:eastAsia="en-GB" w:bidi="en-GB"/>
              </w:rPr>
              <w:t>ies</w:t>
            </w:r>
            <w:proofErr w:type="spellEnd"/>
            <w:r w:rsidRPr="009C7C24">
              <w:rPr>
                <w:rFonts w:cs="Arial"/>
                <w:b/>
                <w:szCs w:val="22"/>
                <w:lang w:val="en-GB" w:eastAsia="en-GB" w:bidi="en-GB"/>
              </w:rPr>
              <w:t xml:space="preserve">)with a </w:t>
            </w:r>
            <w:r w:rsidRPr="009C7C24">
              <w:rPr>
                <w:rFonts w:cs="Arial"/>
                <w:b/>
                <w:szCs w:val="22"/>
                <w:u w:val="single"/>
                <w:lang w:val="en-GB" w:eastAsia="en-GB" w:bidi="en-GB"/>
              </w:rPr>
              <w:t>connection to Russia</w:t>
            </w:r>
            <w:r w:rsidRPr="009C7C24">
              <w:rPr>
                <w:rFonts w:cs="Arial"/>
                <w:szCs w:val="22"/>
                <w:lang w:val="en-GB" w:eastAsia="en-GB" w:bidi="en-GB"/>
              </w:rPr>
              <w:t xml:space="preserve"> referred to in </w:t>
            </w:r>
            <w:r w:rsidRPr="009C7C24">
              <w:rPr>
                <w:rFonts w:cs="Arial"/>
                <w:b/>
                <w:szCs w:val="22"/>
                <w:lang w:val="en-GB" w:eastAsia="en-GB" w:bidi="en-GB"/>
              </w:rPr>
              <w:t>Article</w:t>
            </w:r>
            <w:r w:rsidRPr="009C7C24">
              <w:rPr>
                <w:rFonts w:cs="Arial"/>
                <w:szCs w:val="22"/>
                <w:lang w:val="en-GB" w:eastAsia="en-GB" w:bidi="en-GB"/>
              </w:rPr>
              <w:t xml:space="preserve"> </w:t>
            </w:r>
            <w:r w:rsidRPr="009C7C24">
              <w:rPr>
                <w:rFonts w:cs="Arial"/>
                <w:b/>
                <w:szCs w:val="22"/>
                <w:lang w:val="en-GB" w:eastAsia="en-GB" w:bidi="en-GB"/>
              </w:rPr>
              <w:t>5 k)</w:t>
            </w:r>
            <w:r w:rsidRPr="009C7C24">
              <w:rPr>
                <w:rFonts w:cs="Arial"/>
                <w:szCs w:val="22"/>
                <w:lang w:val="en-GB" w:eastAsia="en-GB" w:bidi="en-GB"/>
              </w:rPr>
              <w:t xml:space="preserve"> (1) of </w:t>
            </w:r>
            <w:hyperlink r:id="rId17" w:history="1">
              <w:r w:rsidRPr="009C7C24">
                <w:rPr>
                  <w:rFonts w:cs="Arial"/>
                  <w:color w:val="0000FF"/>
                  <w:szCs w:val="22"/>
                  <w:u w:val="single"/>
                  <w:lang w:val="en-GB" w:eastAsia="en-GB" w:bidi="en-GB"/>
                </w:rPr>
                <w:t>Council Regulation (EU) No. 833/2014</w:t>
              </w:r>
            </w:hyperlink>
            <w:r w:rsidRPr="009C7C24">
              <w:rPr>
                <w:rFonts w:cs="Arial"/>
                <w:szCs w:val="22"/>
                <w:lang w:val="en-GB" w:eastAsia="en-GB" w:bidi="en-GB"/>
              </w:rPr>
              <w:t xml:space="preserve"> in its current version concerning restrictive measures in view of Russia’s actions destabilising the situation in Ukraine,</w:t>
            </w:r>
          </w:p>
          <w:p w14:paraId="19EE6D3E" w14:textId="77777777" w:rsidR="00B0506F" w:rsidRPr="00D03E65" w:rsidRDefault="00B0506F" w:rsidP="00607987">
            <w:pPr>
              <w:numPr>
                <w:ilvl w:val="0"/>
                <w:numId w:val="2"/>
              </w:numPr>
              <w:spacing w:after="200" w:line="276" w:lineRule="auto"/>
              <w:contextualSpacing/>
              <w:jc w:val="both"/>
              <w:rPr>
                <w:rFonts w:cs="Arial"/>
                <w:b/>
                <w:sz w:val="22"/>
                <w:szCs w:val="22"/>
                <w:lang w:val="en-GB"/>
              </w:rPr>
            </w:pPr>
            <w:r w:rsidRPr="009C7C24">
              <w:rPr>
                <w:rFonts w:eastAsia="BundesSerif Office" w:cs="Arial"/>
                <w:b/>
                <w:szCs w:val="22"/>
                <w:lang w:val="en-GB" w:eastAsia="en-GB" w:bidi="en-GB"/>
              </w:rPr>
              <w:t>by the Russian nationality of the candidate/tenderer or the establishment of the candidate/tenderer in Russia,</w:t>
            </w:r>
          </w:p>
          <w:p w14:paraId="3D5CC537" w14:textId="65409E5C" w:rsidR="001A4177" w:rsidRPr="00D03E65" w:rsidRDefault="001A4177" w:rsidP="001A4177">
            <w:pPr>
              <w:numPr>
                <w:ilvl w:val="0"/>
                <w:numId w:val="2"/>
              </w:numPr>
              <w:spacing w:after="200" w:line="276" w:lineRule="auto"/>
              <w:contextualSpacing/>
              <w:jc w:val="both"/>
              <w:rPr>
                <w:rFonts w:asciiTheme="minorHAnsi" w:hAnsiTheme="minorHAnsi" w:cstheme="minorHAnsi"/>
                <w:b/>
                <w:sz w:val="22"/>
                <w:szCs w:val="22"/>
                <w:lang w:val="en-GB"/>
              </w:rPr>
            </w:pPr>
            <w:r w:rsidRPr="009C7C24">
              <w:rPr>
                <w:rFonts w:asciiTheme="minorHAnsi" w:hAnsiTheme="minorHAnsi" w:cstheme="minorHAnsi"/>
                <w:b/>
                <w:szCs w:val="22"/>
                <w:lang w:val="en-GB"/>
              </w:rPr>
              <w:t>by a natural person, entity or body to which one of the criteria referred to in letter (a) applies holding a stake in the candidate/tenderer by owning proprietary rights of more than 50%,</w:t>
            </w:r>
          </w:p>
          <w:p w14:paraId="498C20BE" w14:textId="537AC375" w:rsidR="00983DC5" w:rsidRPr="00D03E65" w:rsidRDefault="00B0506F" w:rsidP="00983DC5">
            <w:pPr>
              <w:numPr>
                <w:ilvl w:val="0"/>
                <w:numId w:val="2"/>
              </w:numPr>
              <w:spacing w:after="240" w:line="276" w:lineRule="auto"/>
              <w:ind w:left="714" w:hanging="357"/>
              <w:jc w:val="both"/>
              <w:rPr>
                <w:rFonts w:cs="Arial"/>
                <w:b/>
                <w:bCs/>
                <w:sz w:val="22"/>
                <w:szCs w:val="22"/>
                <w:lang w:val="en-GB"/>
              </w:rPr>
            </w:pPr>
            <w:r w:rsidRPr="009C7C24">
              <w:rPr>
                <w:rFonts w:eastAsia="BundesSerif Office" w:cs="Arial"/>
                <w:b/>
                <w:szCs w:val="22"/>
                <w:lang w:val="en-GB" w:eastAsia="en-GB" w:bidi="en-GB"/>
              </w:rPr>
              <w:t>by the candidate/tenderer acting on behalf or at the direction of persons, entities or bodies to which the criteria referred to in letters (a) and/or (b) apply.</w:t>
            </w:r>
          </w:p>
          <w:p w14:paraId="6E100D8F" w14:textId="77777777" w:rsidR="00ED496A" w:rsidRPr="00D03E65" w:rsidRDefault="00ED496A" w:rsidP="00D03E65">
            <w:pPr>
              <w:spacing w:after="240" w:line="276" w:lineRule="auto"/>
              <w:ind w:left="714"/>
              <w:jc w:val="both"/>
              <w:rPr>
                <w:rFonts w:cs="Arial"/>
                <w:b/>
                <w:sz w:val="22"/>
                <w:szCs w:val="22"/>
                <w:lang w:val="en-GB"/>
              </w:rPr>
            </w:pPr>
          </w:p>
          <w:p w14:paraId="23AEE06C" w14:textId="27A93E11" w:rsidR="00D952FC" w:rsidRPr="00D03E65" w:rsidRDefault="00B0506F" w:rsidP="00D03E65">
            <w:pPr>
              <w:spacing w:after="200" w:line="276" w:lineRule="auto"/>
              <w:ind w:left="357" w:hanging="357"/>
              <w:jc w:val="both"/>
              <w:rPr>
                <w:rFonts w:eastAsia="BundesSerif Office" w:cs="Arial"/>
                <w:sz w:val="22"/>
                <w:szCs w:val="22"/>
                <w:lang w:val="uk-UA" w:eastAsia="en-GB" w:bidi="en-GB"/>
              </w:rPr>
            </w:pPr>
            <w:r w:rsidRPr="009C7C24">
              <w:rPr>
                <w:rFonts w:cs="Arial"/>
                <w:szCs w:val="22"/>
                <w:lang w:val="en-GB" w:eastAsia="en-GB" w:bidi="en-GB"/>
              </w:rPr>
              <w:t>2.)</w:t>
            </w:r>
            <w:r w:rsidRPr="009C7C24">
              <w:rPr>
                <w:rFonts w:cs="Arial"/>
                <w:szCs w:val="22"/>
                <w:lang w:val="en-GB" w:eastAsia="en-GB" w:bidi="en-GB"/>
              </w:rPr>
              <w:tab/>
              <w:t xml:space="preserve">Companies involved in the contract as </w:t>
            </w:r>
            <w:r w:rsidRPr="009C7C24">
              <w:rPr>
                <w:rFonts w:cs="Arial"/>
                <w:b/>
                <w:szCs w:val="22"/>
                <w:lang w:val="en-GB" w:eastAsia="en-GB" w:bidi="en-GB"/>
              </w:rPr>
              <w:t>subcontractors, suppliers or companies whose capacities are used in connection with the provision of proof of eligibility</w:t>
            </w:r>
            <w:r w:rsidRPr="009C7C24">
              <w:rPr>
                <w:rFonts w:cs="Arial"/>
                <w:szCs w:val="22"/>
                <w:lang w:val="en-GB" w:eastAsia="en-GB" w:bidi="en-GB"/>
              </w:rPr>
              <w:t xml:space="preserve"> which account for more than 10% of the contract value also do not belong to the group of persons with a connection to Russia within the meaning of the provision.</w:t>
            </w:r>
          </w:p>
          <w:p w14:paraId="096967DA" w14:textId="77340AF3" w:rsidR="00B0506F" w:rsidRPr="00D03E65" w:rsidRDefault="00B0506F" w:rsidP="00440782">
            <w:pPr>
              <w:spacing w:after="200" w:line="276" w:lineRule="auto"/>
              <w:ind w:left="357" w:hanging="357"/>
              <w:jc w:val="both"/>
              <w:rPr>
                <w:rFonts w:eastAsia="BundesSerif Office" w:cs="Arial"/>
                <w:sz w:val="22"/>
                <w:szCs w:val="22"/>
                <w:lang w:val="en-GB" w:eastAsia="en-GB" w:bidi="en-GB"/>
              </w:rPr>
            </w:pPr>
            <w:r w:rsidRPr="009C7C24">
              <w:rPr>
                <w:rFonts w:cs="Arial"/>
                <w:szCs w:val="22"/>
                <w:lang w:val="en-GB" w:eastAsia="en-GB" w:bidi="en-GB"/>
              </w:rPr>
              <w:t>3.)</w:t>
            </w:r>
            <w:r w:rsidRPr="009C7C24">
              <w:rPr>
                <w:rFonts w:cs="Arial"/>
                <w:szCs w:val="22"/>
                <w:lang w:val="en-GB" w:eastAsia="en-GB" w:bidi="en-GB"/>
              </w:rPr>
              <w:tab/>
              <w:t xml:space="preserve">We confirm and will ensure, including but not limited to the term of the contract, that no companies </w:t>
            </w:r>
            <w:r w:rsidR="008C6D6A" w:rsidRPr="009C7C24">
              <w:rPr>
                <w:rFonts w:cs="Arial"/>
                <w:szCs w:val="22"/>
                <w:u w:val="single"/>
                <w:lang w:val="en-GB" w:eastAsia="en-GB" w:bidi="en-GB"/>
              </w:rPr>
              <w:t>with a connection to Russia</w:t>
            </w:r>
            <w:r w:rsidR="008C6D6A" w:rsidRPr="009C7C24">
              <w:rPr>
                <w:rFonts w:cs="Arial"/>
                <w:szCs w:val="22"/>
                <w:lang w:val="en-GB" w:eastAsia="en-GB" w:bidi="en-GB"/>
              </w:rPr>
              <w:t xml:space="preserve"> referred to in Article 5</w:t>
            </w:r>
            <w:proofErr w:type="gramStart"/>
            <w:r w:rsidR="008C6D6A" w:rsidRPr="009C7C24">
              <w:rPr>
                <w:rFonts w:cs="Arial"/>
                <w:szCs w:val="22"/>
                <w:lang w:val="en-GB" w:eastAsia="en-GB" w:bidi="en-GB"/>
              </w:rPr>
              <w:t>k(</w:t>
            </w:r>
            <w:proofErr w:type="gramEnd"/>
            <w:r w:rsidR="008C6D6A" w:rsidRPr="009C7C24">
              <w:rPr>
                <w:rFonts w:cs="Arial"/>
                <w:szCs w:val="22"/>
                <w:lang w:val="en-GB" w:eastAsia="en-GB" w:bidi="en-GB"/>
              </w:rPr>
              <w:t xml:space="preserve">1) of Council Regulation (EU) </w:t>
            </w:r>
            <w:r w:rsidR="008C6D6A" w:rsidRPr="009C7C24">
              <w:rPr>
                <w:rFonts w:cs="Arial"/>
                <w:szCs w:val="22"/>
                <w:lang w:val="en-US" w:eastAsia="en-GB" w:bidi="en-GB"/>
              </w:rPr>
              <w:t xml:space="preserve">№. 833/2014, </w:t>
            </w:r>
            <w:r w:rsidRPr="009C7C24">
              <w:rPr>
                <w:rFonts w:cs="Arial"/>
                <w:szCs w:val="22"/>
                <w:lang w:val="en-GB" w:eastAsia="en-GB" w:bidi="en-GB"/>
              </w:rPr>
              <w:t xml:space="preserve">involved as </w:t>
            </w:r>
            <w:r w:rsidRPr="009C7C24">
              <w:rPr>
                <w:rFonts w:cs="Arial"/>
                <w:b/>
                <w:szCs w:val="22"/>
                <w:lang w:val="en-GB" w:eastAsia="en-GB" w:bidi="en-GB"/>
              </w:rPr>
              <w:lastRenderedPageBreak/>
              <w:t>subcontractors, suppliers or companies whose capacities are used in connection with the provision of the proof of suitability</w:t>
            </w:r>
            <w:r w:rsidRPr="009C7C24">
              <w:rPr>
                <w:rFonts w:cs="Arial"/>
                <w:szCs w:val="22"/>
                <w:lang w:val="en-GB" w:eastAsia="en-GB" w:bidi="en-GB"/>
              </w:rPr>
              <w:t xml:space="preserve"> are used which account for more than 10% of the contract value.</w:t>
            </w:r>
          </w:p>
        </w:tc>
        <w:tc>
          <w:tcPr>
            <w:tcW w:w="4602" w:type="dxa"/>
          </w:tcPr>
          <w:p w14:paraId="707C6267" w14:textId="0D049A15" w:rsidR="00B0506F" w:rsidRPr="00D03E65" w:rsidRDefault="00B0506F" w:rsidP="00B0506F">
            <w:pPr>
              <w:spacing w:after="200" w:line="276" w:lineRule="auto"/>
              <w:jc w:val="both"/>
              <w:rPr>
                <w:rFonts w:cs="Arial"/>
                <w:b/>
                <w:sz w:val="22"/>
                <w:szCs w:val="22"/>
                <w:lang w:val="uk-UA" w:eastAsia="en-GB" w:bidi="en-GB"/>
              </w:rPr>
            </w:pPr>
            <w:r w:rsidRPr="009C7C24">
              <w:rPr>
                <w:rFonts w:cs="Arial"/>
                <w:b/>
                <w:szCs w:val="22"/>
                <w:lang w:val="ru-RU" w:eastAsia="en-GB" w:bidi="en-GB"/>
              </w:rPr>
              <w:lastRenderedPageBreak/>
              <w:t xml:space="preserve">Цим подаємо наступну обов'язкову для виконання </w:t>
            </w:r>
            <w:r w:rsidR="0034780D" w:rsidRPr="009C7C24">
              <w:rPr>
                <w:rFonts w:cs="Arial"/>
                <w:b/>
                <w:szCs w:val="22"/>
                <w:lang w:val="uk-UA" w:eastAsia="en-GB" w:bidi="en-GB"/>
              </w:rPr>
              <w:t>декларацію</w:t>
            </w:r>
            <w:r w:rsidRPr="009C7C24">
              <w:rPr>
                <w:rFonts w:cs="Arial"/>
                <w:b/>
                <w:szCs w:val="22"/>
                <w:lang w:val="ru-RU" w:eastAsia="en-GB" w:bidi="en-GB"/>
              </w:rPr>
              <w:t xml:space="preserve"> (</w:t>
            </w:r>
            <w:r w:rsidR="00640181" w:rsidRPr="009C7C24">
              <w:rPr>
                <w:rFonts w:cs="Arial"/>
                <w:b/>
                <w:szCs w:val="22"/>
                <w:lang w:val="ru-RU" w:eastAsia="en-GB" w:bidi="en-GB"/>
              </w:rPr>
              <w:t>якщо застосов</w:t>
            </w:r>
            <w:r w:rsidR="006B56DB">
              <w:rPr>
                <w:rFonts w:cs="Arial"/>
                <w:b/>
                <w:szCs w:val="22"/>
                <w:lang w:val="ru-RU" w:eastAsia="en-GB" w:bidi="en-GB"/>
              </w:rPr>
              <w:t>ується</w:t>
            </w:r>
            <w:r w:rsidR="00640181" w:rsidRPr="009C7C24">
              <w:rPr>
                <w:rFonts w:cs="Arial"/>
                <w:b/>
                <w:szCs w:val="22"/>
                <w:lang w:val="ru-RU" w:eastAsia="en-GB" w:bidi="en-GB"/>
              </w:rPr>
              <w:t>,</w:t>
            </w:r>
            <w:r w:rsidRPr="009C7C24">
              <w:rPr>
                <w:rFonts w:cs="Arial"/>
                <w:b/>
                <w:szCs w:val="22"/>
                <w:lang w:val="ru-RU" w:eastAsia="en-GB" w:bidi="en-GB"/>
              </w:rPr>
              <w:t xml:space="preserve"> також від імені осіб, представлених у запиті на участь/пропозиції):</w:t>
            </w:r>
          </w:p>
          <w:p w14:paraId="35626707" w14:textId="7F1B8A20" w:rsidR="00B0506F" w:rsidRPr="00D03E65" w:rsidRDefault="00B0506F" w:rsidP="008C6D6A">
            <w:pPr>
              <w:pStyle w:val="ListParagraph"/>
              <w:numPr>
                <w:ilvl w:val="0"/>
                <w:numId w:val="18"/>
              </w:numPr>
              <w:tabs>
                <w:tab w:val="left" w:pos="387"/>
              </w:tabs>
              <w:spacing w:after="200" w:line="276" w:lineRule="auto"/>
              <w:ind w:left="0" w:firstLine="31"/>
              <w:jc w:val="both"/>
              <w:rPr>
                <w:rFonts w:cs="Arial"/>
                <w:b/>
                <w:sz w:val="22"/>
                <w:szCs w:val="22"/>
                <w:lang w:val="uk-UA" w:eastAsia="en-GB" w:bidi="en-GB"/>
              </w:rPr>
            </w:pPr>
            <w:r w:rsidRPr="009C7C24">
              <w:rPr>
                <w:rFonts w:cs="Arial"/>
                <w:b/>
                <w:szCs w:val="22"/>
                <w:lang w:val="ru-RU" w:eastAsia="en-GB" w:bidi="en-GB"/>
              </w:rPr>
              <w:t xml:space="preserve">Кандидат(и) / учасник(и) </w:t>
            </w:r>
            <w:r w:rsidRPr="00D03E65">
              <w:rPr>
                <w:rFonts w:cs="Arial"/>
                <w:b/>
                <w:szCs w:val="22"/>
                <w:lang w:val="ru-RU" w:eastAsia="en-GB" w:bidi="en-GB"/>
              </w:rPr>
              <w:t>не має(</w:t>
            </w:r>
            <w:r w:rsidR="0034780D" w:rsidRPr="00D03E65">
              <w:rPr>
                <w:rFonts w:cs="Arial"/>
                <w:b/>
                <w:szCs w:val="22"/>
                <w:lang w:val="uk-UA" w:eastAsia="en-GB" w:bidi="en-GB"/>
              </w:rPr>
              <w:t>ма</w:t>
            </w:r>
            <w:r w:rsidRPr="00D03E65">
              <w:rPr>
                <w:rFonts w:cs="Arial"/>
                <w:b/>
                <w:szCs w:val="22"/>
                <w:lang w:val="ru-RU" w:eastAsia="en-GB" w:bidi="en-GB"/>
              </w:rPr>
              <w:t>ють)</w:t>
            </w:r>
          </w:p>
          <w:p w14:paraId="5DF55128" w14:textId="3EC46B92" w:rsidR="00B0506F" w:rsidRPr="00D03E65" w:rsidRDefault="00176615" w:rsidP="00B0506F">
            <w:pPr>
              <w:spacing w:after="200" w:line="276" w:lineRule="auto"/>
              <w:contextualSpacing/>
              <w:jc w:val="both"/>
              <w:rPr>
                <w:rFonts w:cs="Arial"/>
                <w:b/>
                <w:sz w:val="22"/>
                <w:szCs w:val="22"/>
                <w:lang w:val="uk-UA" w:eastAsia="en-GB" w:bidi="en-GB"/>
              </w:rPr>
            </w:pPr>
            <w:r w:rsidRPr="009C7C24">
              <w:rPr>
                <w:rFonts w:cs="Arial"/>
                <w:b/>
                <w:szCs w:val="22"/>
                <w:lang w:val="uk-UA" w:eastAsia="en-GB" w:bidi="en-GB"/>
              </w:rPr>
              <w:t xml:space="preserve">кваліфікуватися, </w:t>
            </w:r>
            <w:r w:rsidR="00B0506F" w:rsidRPr="009C7C24">
              <w:rPr>
                <w:rFonts w:cs="Arial"/>
                <w:b/>
                <w:szCs w:val="22"/>
                <w:lang w:val="uk-UA" w:eastAsia="en-GB" w:bidi="en-GB"/>
              </w:rPr>
              <w:t xml:space="preserve">як особа (особи), організація (організації) або орган (органи), </w:t>
            </w:r>
            <w:r w:rsidR="00B0506F" w:rsidRPr="009C7C24">
              <w:rPr>
                <w:rFonts w:cs="Arial"/>
                <w:b/>
                <w:szCs w:val="22"/>
                <w:u w:val="single"/>
                <w:lang w:val="uk-UA" w:eastAsia="en-GB" w:bidi="en-GB"/>
              </w:rPr>
              <w:t>пов'язані з Росією</w:t>
            </w:r>
            <w:r w:rsidR="00B0506F" w:rsidRPr="009C7C24">
              <w:rPr>
                <w:rFonts w:cs="Arial"/>
                <w:b/>
                <w:szCs w:val="22"/>
                <w:lang w:val="uk-UA" w:eastAsia="en-GB" w:bidi="en-GB"/>
              </w:rPr>
              <w:t xml:space="preserve">, </w:t>
            </w:r>
            <w:r w:rsidR="00BB12CD" w:rsidRPr="009C7C24">
              <w:rPr>
                <w:rFonts w:cs="Arial"/>
                <w:szCs w:val="22"/>
                <w:lang w:val="uk-UA" w:eastAsia="en-GB" w:bidi="en-GB"/>
              </w:rPr>
              <w:t>в розумінні</w:t>
            </w:r>
            <w:r w:rsidR="00B0506F" w:rsidRPr="009C7C24">
              <w:rPr>
                <w:rFonts w:cs="Arial"/>
                <w:b/>
                <w:szCs w:val="22"/>
                <w:lang w:val="uk-UA" w:eastAsia="en-GB" w:bidi="en-GB"/>
              </w:rPr>
              <w:t xml:space="preserve"> статті 5 </w:t>
            </w:r>
            <w:r w:rsidR="00B0506F" w:rsidRPr="009C7C24">
              <w:rPr>
                <w:rFonts w:cs="Arial"/>
                <w:b/>
                <w:szCs w:val="22"/>
                <w:lang w:val="en-GB" w:eastAsia="en-GB" w:bidi="en-GB"/>
              </w:rPr>
              <w:t>k</w:t>
            </w:r>
            <w:r w:rsidR="00B0506F" w:rsidRPr="009C7C24">
              <w:rPr>
                <w:rFonts w:cs="Arial"/>
                <w:b/>
                <w:szCs w:val="22"/>
                <w:lang w:val="uk-UA" w:eastAsia="en-GB" w:bidi="en-GB"/>
              </w:rPr>
              <w:t xml:space="preserve">) </w:t>
            </w:r>
            <w:r w:rsidR="00B0506F" w:rsidRPr="009C7C24">
              <w:rPr>
                <w:rFonts w:cs="Arial"/>
                <w:szCs w:val="22"/>
                <w:lang w:val="uk-UA" w:eastAsia="en-GB" w:bidi="en-GB"/>
              </w:rPr>
              <w:t xml:space="preserve">(1) </w:t>
            </w:r>
            <w:hyperlink r:id="rId18" w:history="1">
              <w:r w:rsidR="00B0506F" w:rsidRPr="009C7C24">
                <w:rPr>
                  <w:rStyle w:val="Hyperlink"/>
                  <w:rFonts w:cs="Arial"/>
                  <w:szCs w:val="22"/>
                  <w:lang w:val="uk-UA" w:eastAsia="en-GB" w:bidi="en-GB"/>
                </w:rPr>
                <w:t>Регламенту Ради (ЄС) № 833/2014</w:t>
              </w:r>
            </w:hyperlink>
            <w:r w:rsidR="00B0506F" w:rsidRPr="009C7C24">
              <w:rPr>
                <w:rFonts w:cs="Arial"/>
                <w:szCs w:val="22"/>
                <w:lang w:val="uk-UA" w:eastAsia="en-GB" w:bidi="en-GB"/>
              </w:rPr>
              <w:t xml:space="preserve"> </w:t>
            </w:r>
            <w:r w:rsidRPr="009C7C24">
              <w:rPr>
                <w:rFonts w:cs="Arial"/>
                <w:szCs w:val="22"/>
                <w:lang w:val="uk-UA" w:eastAsia="en-GB" w:bidi="en-GB"/>
              </w:rPr>
              <w:t>в</w:t>
            </w:r>
            <w:r w:rsidR="00B0506F" w:rsidRPr="009C7C24">
              <w:rPr>
                <w:rFonts w:cs="Arial"/>
                <w:szCs w:val="22"/>
                <w:lang w:val="uk-UA" w:eastAsia="en-GB" w:bidi="en-GB"/>
              </w:rPr>
              <w:t xml:space="preserve"> його чинній редакції щодо обмежувальних заходів у зв'язку з діями Росії, що дестабілізують ситуацію в Україні,</w:t>
            </w:r>
          </w:p>
          <w:p w14:paraId="01ADD3D6" w14:textId="3E4EA208" w:rsidR="00B0506F" w:rsidRPr="00D03E65" w:rsidRDefault="00B0506F" w:rsidP="00ED496A">
            <w:pPr>
              <w:numPr>
                <w:ilvl w:val="0"/>
                <w:numId w:val="19"/>
              </w:numPr>
              <w:spacing w:before="240" w:after="200" w:line="276" w:lineRule="auto"/>
              <w:ind w:left="536"/>
              <w:contextualSpacing/>
              <w:jc w:val="both"/>
              <w:rPr>
                <w:rFonts w:cs="Arial"/>
                <w:b/>
                <w:sz w:val="22"/>
                <w:szCs w:val="22"/>
                <w:lang w:val="ru-RU"/>
              </w:rPr>
            </w:pPr>
            <w:r w:rsidRPr="009C7C24">
              <w:rPr>
                <w:rFonts w:eastAsia="BundesSerif Office" w:cs="Arial"/>
                <w:b/>
                <w:szCs w:val="22"/>
                <w:lang w:val="ru-RU" w:eastAsia="en-GB" w:bidi="en-GB"/>
              </w:rPr>
              <w:t>за російським громадянством кандидата/учасника</w:t>
            </w:r>
            <w:r w:rsidR="00BB12CD" w:rsidRPr="009C7C24">
              <w:rPr>
                <w:rFonts w:eastAsia="BundesSerif Office" w:cs="Arial"/>
                <w:b/>
                <w:szCs w:val="22"/>
                <w:lang w:val="uk-UA" w:eastAsia="en-GB" w:bidi="en-GB"/>
              </w:rPr>
              <w:t xml:space="preserve"> </w:t>
            </w:r>
            <w:r w:rsidRPr="009C7C24">
              <w:rPr>
                <w:rFonts w:eastAsia="BundesSerif Office" w:cs="Arial"/>
                <w:b/>
                <w:szCs w:val="22"/>
                <w:lang w:val="ru-RU" w:eastAsia="en-GB" w:bidi="en-GB"/>
              </w:rPr>
              <w:t>або заснуванням кандидата/учасника в Росі</w:t>
            </w:r>
            <w:r w:rsidR="0021407A" w:rsidRPr="009C7C24">
              <w:rPr>
                <w:rFonts w:eastAsia="BundesSerif Office" w:cs="Arial"/>
                <w:b/>
                <w:szCs w:val="22"/>
                <w:lang w:val="ru-RU" w:eastAsia="en-GB" w:bidi="en-GB"/>
              </w:rPr>
              <w:t>йській Федерації</w:t>
            </w:r>
            <w:r w:rsidRPr="009C7C24">
              <w:rPr>
                <w:rFonts w:eastAsia="BundesSerif Office" w:cs="Arial"/>
                <w:b/>
                <w:szCs w:val="22"/>
                <w:lang w:val="ru-RU" w:eastAsia="en-GB" w:bidi="en-GB"/>
              </w:rPr>
              <w:t>,</w:t>
            </w:r>
          </w:p>
          <w:p w14:paraId="7FDF0F6B" w14:textId="7A37CBBE" w:rsidR="001A4177" w:rsidRPr="00D03E65" w:rsidRDefault="000F56A0" w:rsidP="00ED496A">
            <w:pPr>
              <w:numPr>
                <w:ilvl w:val="0"/>
                <w:numId w:val="19"/>
              </w:numPr>
              <w:spacing w:before="240" w:line="276" w:lineRule="auto"/>
              <w:ind w:left="536"/>
              <w:contextualSpacing/>
              <w:jc w:val="both"/>
              <w:rPr>
                <w:rFonts w:cs="Arial"/>
                <w:b/>
                <w:sz w:val="22"/>
                <w:szCs w:val="22"/>
                <w:lang w:val="ru-RU"/>
              </w:rPr>
            </w:pPr>
            <w:r w:rsidRPr="009C7C24">
              <w:rPr>
                <w:rFonts w:cs="Arial"/>
                <w:b/>
                <w:szCs w:val="22"/>
                <w:lang w:val="ru-RU"/>
              </w:rPr>
              <w:t xml:space="preserve">як </w:t>
            </w:r>
            <w:r w:rsidR="00F33002" w:rsidRPr="009C7C24">
              <w:rPr>
                <w:rFonts w:cs="Arial"/>
                <w:b/>
                <w:szCs w:val="22"/>
                <w:lang w:val="ru-RU"/>
              </w:rPr>
              <w:t>фізичн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юридичн</w:t>
            </w:r>
            <w:r w:rsidRPr="009C7C24">
              <w:rPr>
                <w:rFonts w:cs="Arial"/>
                <w:b/>
                <w:szCs w:val="22"/>
                <w:lang w:val="ru-RU"/>
              </w:rPr>
              <w:t>а</w:t>
            </w:r>
            <w:r w:rsidR="00F33002" w:rsidRPr="009C7C24">
              <w:rPr>
                <w:rFonts w:cs="Arial"/>
                <w:b/>
                <w:szCs w:val="22"/>
                <w:lang w:val="ru-RU"/>
              </w:rPr>
              <w:t xml:space="preserve"> особ</w:t>
            </w:r>
            <w:r w:rsidRPr="009C7C24">
              <w:rPr>
                <w:rFonts w:cs="Arial"/>
                <w:b/>
                <w:szCs w:val="22"/>
                <w:lang w:val="ru-RU"/>
              </w:rPr>
              <w:t>а</w:t>
            </w:r>
            <w:r w:rsidR="00F33002" w:rsidRPr="009C7C24">
              <w:rPr>
                <w:rFonts w:cs="Arial"/>
                <w:b/>
                <w:szCs w:val="22"/>
                <w:lang w:val="ru-RU"/>
              </w:rPr>
              <w:t xml:space="preserve"> або орган, до яких застосовується один із критеріїв, зазначених у пункті (а), які володіють часткою в капіталі кандидата/учасника </w:t>
            </w:r>
            <w:r w:rsidR="00A53EA3" w:rsidRPr="009C7C24">
              <w:rPr>
                <w:rFonts w:cs="Arial"/>
                <w:b/>
                <w:bCs/>
                <w:szCs w:val="22"/>
                <w:lang w:val="ru-RU"/>
              </w:rPr>
              <w:t>закупівлі</w:t>
            </w:r>
            <w:r w:rsidR="00F33002" w:rsidRPr="009C7C24">
              <w:rPr>
                <w:rFonts w:cs="Arial"/>
                <w:b/>
                <w:szCs w:val="22"/>
                <w:lang w:val="ru-RU"/>
              </w:rPr>
              <w:t>, маючи права власності на понад 50 %</w:t>
            </w:r>
            <w:r w:rsidR="00ED496A" w:rsidRPr="009C7C24">
              <w:rPr>
                <w:rFonts w:cs="Arial"/>
                <w:b/>
                <w:szCs w:val="22"/>
                <w:lang w:val="ru-RU"/>
              </w:rPr>
              <w:t>,</w:t>
            </w:r>
          </w:p>
          <w:p w14:paraId="18DC0A20" w14:textId="0D29E69A" w:rsidR="00983DC5" w:rsidRPr="00D03E65" w:rsidRDefault="007C0070" w:rsidP="008537CC">
            <w:pPr>
              <w:pStyle w:val="ListParagraph"/>
              <w:numPr>
                <w:ilvl w:val="0"/>
                <w:numId w:val="19"/>
              </w:numPr>
              <w:spacing w:after="240" w:line="276" w:lineRule="auto"/>
              <w:ind w:left="536" w:hanging="357"/>
              <w:jc w:val="both"/>
              <w:rPr>
                <w:rFonts w:cs="Arial"/>
                <w:sz w:val="22"/>
                <w:szCs w:val="22"/>
                <w:lang w:val="ru-RU" w:eastAsia="en-GB" w:bidi="en-GB"/>
              </w:rPr>
            </w:pPr>
            <w:r w:rsidRPr="009C7C24">
              <w:rPr>
                <w:rFonts w:eastAsia="BundesSerif Office" w:cs="Arial"/>
                <w:b/>
                <w:szCs w:val="22"/>
                <w:lang w:val="ru-RU" w:eastAsia="en-GB" w:bidi="en-GB"/>
              </w:rPr>
              <w:t xml:space="preserve">як </w:t>
            </w:r>
            <w:r w:rsidR="00B0506F" w:rsidRPr="009C7C24">
              <w:rPr>
                <w:rFonts w:eastAsia="BundesSerif Office" w:cs="Arial"/>
                <w:b/>
                <w:szCs w:val="22"/>
                <w:lang w:val="ru-RU" w:eastAsia="en-GB" w:bidi="en-GB"/>
              </w:rPr>
              <w:t>кандидат/учасник, який діє від імені або за вказівкою осіб, організацій або органів, до яких застосовуються критерії, зазначені в пунктах (</w:t>
            </w:r>
            <w:r w:rsidR="00B0506F" w:rsidRPr="009C7C24">
              <w:rPr>
                <w:rFonts w:eastAsia="BundesSerif Office" w:cs="Arial"/>
                <w:b/>
                <w:szCs w:val="22"/>
                <w:lang w:val="en-GB" w:eastAsia="en-GB" w:bidi="en-GB"/>
              </w:rPr>
              <w:t>a</w:t>
            </w:r>
            <w:r w:rsidR="00B0506F" w:rsidRPr="009C7C24">
              <w:rPr>
                <w:rFonts w:eastAsia="BundesSerif Office" w:cs="Arial"/>
                <w:b/>
                <w:szCs w:val="22"/>
                <w:lang w:val="ru-RU" w:eastAsia="en-GB" w:bidi="en-GB"/>
              </w:rPr>
              <w:t>) та/або (</w:t>
            </w:r>
            <w:r w:rsidR="00B0506F" w:rsidRPr="009C7C24">
              <w:rPr>
                <w:rFonts w:eastAsia="BundesSerif Office" w:cs="Arial"/>
                <w:b/>
                <w:szCs w:val="22"/>
                <w:lang w:val="en-GB" w:eastAsia="en-GB" w:bidi="en-GB"/>
              </w:rPr>
              <w:t>b</w:t>
            </w:r>
            <w:r w:rsidR="00B0506F" w:rsidRPr="009C7C24">
              <w:rPr>
                <w:rFonts w:eastAsia="BundesSerif Office" w:cs="Arial"/>
                <w:b/>
                <w:szCs w:val="22"/>
                <w:lang w:val="ru-RU" w:eastAsia="en-GB" w:bidi="en-GB"/>
              </w:rPr>
              <w:t>).</w:t>
            </w:r>
          </w:p>
          <w:p w14:paraId="466F024C" w14:textId="25E99B71" w:rsidR="00EE00AE" w:rsidRPr="00D03E65" w:rsidRDefault="00B0506F" w:rsidP="00D03E65">
            <w:pPr>
              <w:spacing w:after="240" w:line="276" w:lineRule="auto"/>
              <w:ind w:left="179"/>
              <w:jc w:val="both"/>
              <w:rPr>
                <w:rFonts w:eastAsia="BundesSerif Office" w:cs="Arial"/>
                <w:sz w:val="22"/>
                <w:szCs w:val="22"/>
                <w:lang w:val="ru-RU" w:eastAsia="en-GB" w:bidi="en-GB"/>
              </w:rPr>
            </w:pPr>
            <w:r w:rsidRPr="009C7C24">
              <w:rPr>
                <w:rFonts w:cs="Arial"/>
                <w:szCs w:val="22"/>
                <w:lang w:val="ru-RU" w:eastAsia="en-GB" w:bidi="en-GB"/>
              </w:rPr>
              <w:t>2.)</w:t>
            </w:r>
            <w:r w:rsidRPr="009C7C24">
              <w:rPr>
                <w:rFonts w:cs="Arial"/>
                <w:szCs w:val="22"/>
                <w:lang w:val="ru-RU" w:eastAsia="en-GB" w:bidi="en-GB"/>
              </w:rPr>
              <w:tab/>
              <w:t xml:space="preserve">Компанії, залучені до </w:t>
            </w:r>
            <w:r w:rsidR="00BB12CD" w:rsidRPr="009C7C24">
              <w:rPr>
                <w:rFonts w:cs="Arial"/>
                <w:szCs w:val="22"/>
                <w:lang w:val="uk-UA" w:eastAsia="en-GB" w:bidi="en-GB"/>
              </w:rPr>
              <w:t>договору</w:t>
            </w:r>
            <w:r w:rsidRPr="009C7C24">
              <w:rPr>
                <w:rFonts w:cs="Arial"/>
                <w:szCs w:val="22"/>
                <w:lang w:val="ru-RU" w:eastAsia="en-GB" w:bidi="en-GB"/>
              </w:rPr>
              <w:t xml:space="preserve"> як </w:t>
            </w:r>
            <w:r w:rsidRPr="009C7C24">
              <w:rPr>
                <w:rFonts w:cs="Arial"/>
                <w:b/>
                <w:szCs w:val="22"/>
                <w:lang w:val="ru-RU" w:eastAsia="en-GB" w:bidi="en-GB"/>
              </w:rPr>
              <w:t xml:space="preserve">субпідрядники, постачальники або компанії, чиї потужності використовуються </w:t>
            </w:r>
            <w:r w:rsidR="0079735E" w:rsidRPr="009C7C24">
              <w:rPr>
                <w:rFonts w:cs="Arial"/>
                <w:b/>
                <w:szCs w:val="22"/>
                <w:lang w:val="ru-RU" w:eastAsia="en-GB" w:bidi="en-GB"/>
              </w:rPr>
              <w:t xml:space="preserve">для </w:t>
            </w:r>
            <w:r w:rsidRPr="009C7C24">
              <w:rPr>
                <w:rFonts w:cs="Arial"/>
                <w:b/>
                <w:szCs w:val="22"/>
                <w:lang w:val="ru-RU" w:eastAsia="en-GB" w:bidi="en-GB"/>
              </w:rPr>
              <w:t>підтвердження відповідності</w:t>
            </w:r>
            <w:r w:rsidR="0079735E" w:rsidRPr="009C7C24">
              <w:rPr>
                <w:rFonts w:cs="Arial"/>
                <w:b/>
                <w:szCs w:val="22"/>
                <w:lang w:val="ru-RU" w:eastAsia="en-GB" w:bidi="en-GB"/>
              </w:rPr>
              <w:t xml:space="preserve"> </w:t>
            </w:r>
            <w:r w:rsidR="00983DC5" w:rsidRPr="009C7C24">
              <w:rPr>
                <w:rFonts w:cs="Arial"/>
                <w:b/>
                <w:bCs/>
                <w:szCs w:val="22"/>
                <w:lang w:val="uk-UA" w:eastAsia="en-GB" w:bidi="en-GB"/>
              </w:rPr>
              <w:t>у</w:t>
            </w:r>
            <w:r w:rsidR="0079735E" w:rsidRPr="00D03E65">
              <w:rPr>
                <w:rFonts w:cs="Arial"/>
                <w:b/>
                <w:bCs/>
                <w:szCs w:val="22"/>
                <w:lang w:val="ru-RU" w:eastAsia="en-GB" w:bidi="en-GB"/>
              </w:rPr>
              <w:t>часника</w:t>
            </w:r>
            <w:r w:rsidR="00983DC5" w:rsidRPr="009C7C24">
              <w:rPr>
                <w:rFonts w:cs="Arial"/>
                <w:b/>
                <w:bCs/>
                <w:szCs w:val="22"/>
                <w:lang w:val="ru-RU" w:eastAsia="en-GB" w:bidi="en-GB"/>
              </w:rPr>
              <w:t xml:space="preserve"> закупівлі</w:t>
            </w:r>
            <w:r w:rsidRPr="009C7C24">
              <w:rPr>
                <w:rFonts w:cs="Arial"/>
                <w:szCs w:val="22"/>
                <w:lang w:val="ru-RU" w:eastAsia="en-GB" w:bidi="en-GB"/>
              </w:rPr>
              <w:t xml:space="preserve">, на які припадає понад 10% </w:t>
            </w:r>
            <w:r w:rsidR="00BB12CD" w:rsidRPr="009C7C24">
              <w:rPr>
                <w:rFonts w:cs="Arial"/>
                <w:szCs w:val="22"/>
                <w:lang w:val="uk-UA" w:eastAsia="en-GB" w:bidi="en-GB"/>
              </w:rPr>
              <w:t>ціни договору</w:t>
            </w:r>
            <w:r w:rsidRPr="009C7C24">
              <w:rPr>
                <w:rFonts w:cs="Arial"/>
                <w:szCs w:val="22"/>
                <w:lang w:val="ru-RU" w:eastAsia="en-GB" w:bidi="en-GB"/>
              </w:rPr>
              <w:t>, також не належать до групи осіб, пов'язаних з Росі</w:t>
            </w:r>
            <w:r w:rsidR="0079735E" w:rsidRPr="009C7C24">
              <w:rPr>
                <w:rFonts w:cs="Arial"/>
                <w:szCs w:val="22"/>
                <w:lang w:val="ru-RU" w:eastAsia="en-GB" w:bidi="en-GB"/>
              </w:rPr>
              <w:t>йською Федераці</w:t>
            </w:r>
            <w:r w:rsidRPr="009C7C24">
              <w:rPr>
                <w:rFonts w:cs="Arial"/>
                <w:szCs w:val="22"/>
                <w:lang w:val="ru-RU" w:eastAsia="en-GB" w:bidi="en-GB"/>
              </w:rPr>
              <w:t>єю, у розумінні цього положення.</w:t>
            </w:r>
          </w:p>
          <w:p w14:paraId="2BC1C7A6" w14:textId="2507F331" w:rsidR="00B0506F" w:rsidRPr="00D03E65" w:rsidRDefault="00B0506F" w:rsidP="00440782">
            <w:pPr>
              <w:spacing w:after="200" w:line="276" w:lineRule="auto"/>
              <w:ind w:left="357" w:hanging="357"/>
              <w:jc w:val="both"/>
              <w:rPr>
                <w:rFonts w:eastAsia="BundesSerif Office" w:cs="Arial"/>
                <w:sz w:val="22"/>
                <w:szCs w:val="22"/>
                <w:lang w:val="ru-RU" w:eastAsia="en-GB" w:bidi="en-GB"/>
              </w:rPr>
            </w:pPr>
            <w:r w:rsidRPr="009C7C24">
              <w:rPr>
                <w:rFonts w:cs="Arial"/>
                <w:szCs w:val="22"/>
                <w:lang w:val="ru-RU" w:eastAsia="en-GB" w:bidi="en-GB"/>
              </w:rPr>
              <w:t>3.)</w:t>
            </w:r>
            <w:r w:rsidRPr="009C7C24">
              <w:rPr>
                <w:rFonts w:cs="Arial"/>
                <w:szCs w:val="22"/>
                <w:lang w:val="ru-RU" w:eastAsia="en-GB" w:bidi="en-GB"/>
              </w:rPr>
              <w:tab/>
              <w:t xml:space="preserve">Ми підтверджуємо </w:t>
            </w:r>
            <w:r w:rsidR="00061EDA" w:rsidRPr="009C7C24">
              <w:rPr>
                <w:rFonts w:cs="Arial"/>
                <w:szCs w:val="22"/>
                <w:lang w:val="ru-RU" w:eastAsia="en-GB" w:bidi="en-GB"/>
              </w:rPr>
              <w:t>та</w:t>
            </w:r>
            <w:r w:rsidRPr="009C7C24">
              <w:rPr>
                <w:rFonts w:cs="Arial"/>
                <w:szCs w:val="22"/>
                <w:lang w:val="ru-RU" w:eastAsia="en-GB" w:bidi="en-GB"/>
              </w:rPr>
              <w:t xml:space="preserve"> забезпеч</w:t>
            </w:r>
            <w:r w:rsidR="001B414A" w:rsidRPr="009C7C24">
              <w:rPr>
                <w:rFonts w:cs="Arial"/>
                <w:szCs w:val="22"/>
                <w:lang w:val="ru-RU" w:eastAsia="en-GB" w:bidi="en-GB"/>
              </w:rPr>
              <w:t>имо</w:t>
            </w:r>
            <w:r w:rsidRPr="009C7C24">
              <w:rPr>
                <w:rFonts w:cs="Arial"/>
                <w:szCs w:val="22"/>
                <w:lang w:val="ru-RU" w:eastAsia="en-GB" w:bidi="en-GB"/>
              </w:rPr>
              <w:t xml:space="preserve">, </w:t>
            </w:r>
            <w:r w:rsidR="00FD5E58" w:rsidRPr="009C7C24">
              <w:rPr>
                <w:rFonts w:cs="Arial"/>
                <w:szCs w:val="22"/>
                <w:lang w:val="ru-RU" w:eastAsia="en-GB" w:bidi="en-GB"/>
              </w:rPr>
              <w:t>зокрема</w:t>
            </w:r>
            <w:r w:rsidRPr="009C7C24">
              <w:rPr>
                <w:rFonts w:cs="Arial"/>
                <w:szCs w:val="22"/>
                <w:lang w:val="ru-RU" w:eastAsia="en-GB" w:bidi="en-GB"/>
              </w:rPr>
              <w:t xml:space="preserve">, але не обмежуючись терміном дії договору, що жодні компанії, </w:t>
            </w:r>
            <w:r w:rsidR="008C6D6A" w:rsidRPr="009C7C24">
              <w:rPr>
                <w:rFonts w:cs="Arial"/>
                <w:szCs w:val="22"/>
                <w:u w:val="single"/>
                <w:lang w:val="ru-RU" w:eastAsia="en-GB" w:bidi="en-GB"/>
              </w:rPr>
              <w:t>що мають зв'язок з Росі</w:t>
            </w:r>
            <w:r w:rsidR="00FD5E58" w:rsidRPr="009C7C24">
              <w:rPr>
                <w:rFonts w:cs="Arial"/>
                <w:szCs w:val="22"/>
                <w:u w:val="single"/>
                <w:lang w:val="ru-RU" w:eastAsia="en-GB" w:bidi="en-GB"/>
              </w:rPr>
              <w:t>йською Федера</w:t>
            </w:r>
            <w:r w:rsidR="00E62599" w:rsidRPr="009C7C24">
              <w:rPr>
                <w:rFonts w:cs="Arial"/>
                <w:szCs w:val="22"/>
                <w:u w:val="single"/>
                <w:lang w:val="ru-RU" w:eastAsia="en-GB" w:bidi="en-GB"/>
              </w:rPr>
              <w:t>ці</w:t>
            </w:r>
            <w:r w:rsidR="008C6D6A" w:rsidRPr="009C7C24">
              <w:rPr>
                <w:rFonts w:cs="Arial"/>
                <w:szCs w:val="22"/>
                <w:u w:val="single"/>
                <w:lang w:val="ru-RU" w:eastAsia="en-GB" w:bidi="en-GB"/>
              </w:rPr>
              <w:t>єю</w:t>
            </w:r>
            <w:r w:rsidR="008C6D6A" w:rsidRPr="009C7C24">
              <w:rPr>
                <w:rFonts w:cs="Arial"/>
                <w:szCs w:val="22"/>
                <w:lang w:val="ru-RU" w:eastAsia="en-GB" w:bidi="en-GB"/>
              </w:rPr>
              <w:t xml:space="preserve">, </w:t>
            </w:r>
            <w:r w:rsidR="008C6D6A" w:rsidRPr="009C7C24">
              <w:rPr>
                <w:rFonts w:cs="Arial"/>
                <w:szCs w:val="22"/>
                <w:lang w:val="ru-RU" w:eastAsia="en-GB" w:bidi="en-GB"/>
              </w:rPr>
              <w:lastRenderedPageBreak/>
              <w:t>зазначений у статті 5k(1) Регламенту Ради (ЄС) № 833/2014,</w:t>
            </w:r>
            <w:r w:rsidR="00921D9E" w:rsidRPr="009C7C24">
              <w:rPr>
                <w:rFonts w:cs="Arial"/>
                <w:szCs w:val="22"/>
                <w:lang w:val="ru-RU" w:eastAsia="en-GB" w:bidi="en-GB"/>
              </w:rPr>
              <w:t xml:space="preserve"> на які припадає понад 10% </w:t>
            </w:r>
            <w:r w:rsidR="00921D9E" w:rsidRPr="009C7C24">
              <w:rPr>
                <w:rFonts w:cs="Arial"/>
                <w:szCs w:val="22"/>
                <w:lang w:val="uk-UA" w:eastAsia="en-GB" w:bidi="en-GB"/>
              </w:rPr>
              <w:t xml:space="preserve">ціни договору, </w:t>
            </w:r>
            <w:r w:rsidR="008D3ADA" w:rsidRPr="009C7C24">
              <w:rPr>
                <w:rFonts w:cs="Arial"/>
                <w:szCs w:val="22"/>
                <w:lang w:val="uk-UA" w:eastAsia="en-GB" w:bidi="en-GB"/>
              </w:rPr>
              <w:t xml:space="preserve">не </w:t>
            </w:r>
            <w:r w:rsidR="001B414A" w:rsidRPr="009C7C24">
              <w:rPr>
                <w:rFonts w:cs="Arial"/>
                <w:szCs w:val="22"/>
                <w:lang w:val="uk-UA" w:eastAsia="en-GB" w:bidi="en-GB"/>
              </w:rPr>
              <w:t xml:space="preserve">є/будуть </w:t>
            </w:r>
            <w:r w:rsidRPr="009C7C24">
              <w:rPr>
                <w:rFonts w:cs="Arial"/>
                <w:szCs w:val="22"/>
                <w:lang w:val="ru-RU" w:eastAsia="en-GB" w:bidi="en-GB"/>
              </w:rPr>
              <w:t xml:space="preserve">залучені в якості </w:t>
            </w:r>
            <w:r w:rsidRPr="009C7C24">
              <w:rPr>
                <w:rFonts w:cs="Arial"/>
                <w:b/>
                <w:szCs w:val="22"/>
                <w:lang w:val="ru-RU" w:eastAsia="en-GB" w:bidi="en-GB"/>
              </w:rPr>
              <w:t xml:space="preserve">субпідрядників, постачальників або компаній, </w:t>
            </w:r>
            <w:r w:rsidR="00852C36" w:rsidRPr="009C7C24">
              <w:rPr>
                <w:rFonts w:cs="Arial"/>
                <w:b/>
                <w:szCs w:val="22"/>
                <w:lang w:val="ru-RU" w:eastAsia="en-GB" w:bidi="en-GB"/>
              </w:rPr>
              <w:t>чиї потужності використовуються для підтвердження нашої відповідності</w:t>
            </w:r>
            <w:r w:rsidR="00852C36" w:rsidRPr="009C7C24" w:rsidDel="00921D9E">
              <w:rPr>
                <w:rFonts w:cs="Arial"/>
                <w:b/>
                <w:szCs w:val="22"/>
                <w:lang w:val="ru-RU" w:eastAsia="en-GB" w:bidi="en-GB"/>
              </w:rPr>
              <w:t xml:space="preserve"> </w:t>
            </w:r>
          </w:p>
        </w:tc>
      </w:tr>
      <w:tr w:rsidR="00B0506F" w:rsidRPr="00CC1867" w14:paraId="4A37713B" w14:textId="77777777" w:rsidTr="00D03E65">
        <w:tc>
          <w:tcPr>
            <w:tcW w:w="4602" w:type="dxa"/>
          </w:tcPr>
          <w:p w14:paraId="3B71DE5D" w14:textId="6C9055B6" w:rsidR="00B0506F" w:rsidRPr="00D03E65" w:rsidRDefault="006854B5" w:rsidP="006854B5">
            <w:pPr>
              <w:pStyle w:val="Heading3"/>
              <w:tabs>
                <w:tab w:val="left" w:pos="318"/>
              </w:tabs>
              <w:rPr>
                <w:rFonts w:cs="Arial"/>
                <w:b w:val="0"/>
                <w:sz w:val="22"/>
                <w:lang w:val="en-US"/>
              </w:rPr>
            </w:pPr>
            <w:bookmarkStart w:id="43" w:name="_Toc184294571"/>
            <w:r>
              <w:rPr>
                <w:rFonts w:cs="Arial"/>
                <w:lang w:val="uk-UA"/>
              </w:rPr>
              <w:lastRenderedPageBreak/>
              <w:t>5</w:t>
            </w:r>
            <w:r w:rsidR="009C278E" w:rsidRPr="00C522BD">
              <w:rPr>
                <w:rFonts w:cs="Arial"/>
                <w:lang w:val="uk-UA"/>
              </w:rPr>
              <w:t xml:space="preserve">. </w:t>
            </w:r>
            <w:r w:rsidR="00B0506F" w:rsidRPr="00C522BD">
              <w:rPr>
                <w:rFonts w:cs="Arial"/>
                <w:lang w:val="en-US"/>
              </w:rPr>
              <w:t xml:space="preserve">Owners and controlling parties of the tenderer </w:t>
            </w:r>
            <w:r w:rsidR="00B0506F" w:rsidRPr="006854B5">
              <w:rPr>
                <w:rFonts w:cs="Arial"/>
                <w:b w:val="0"/>
                <w:bCs w:val="0"/>
                <w:lang w:val="en-US"/>
              </w:rPr>
              <w:t xml:space="preserve">(for legal </w:t>
            </w:r>
            <w:proofErr w:type="gramStart"/>
            <w:r w:rsidR="00B0506F" w:rsidRPr="006854B5">
              <w:rPr>
                <w:rFonts w:cs="Arial"/>
                <w:b w:val="0"/>
                <w:bCs w:val="0"/>
                <w:lang w:val="en-US"/>
              </w:rPr>
              <w:t>persons</w:t>
            </w:r>
            <w:proofErr w:type="gramEnd"/>
            <w:r w:rsidR="00B0506F" w:rsidRPr="006854B5">
              <w:rPr>
                <w:rFonts w:cs="Arial"/>
                <w:b w:val="0"/>
                <w:bCs w:val="0"/>
                <w:lang w:val="en-US"/>
              </w:rPr>
              <w:t xml:space="preserve"> only)</w:t>
            </w:r>
            <w:bookmarkEnd w:id="43"/>
          </w:p>
          <w:p w14:paraId="74C6B5DF" w14:textId="77777777" w:rsidR="00B0506F" w:rsidRPr="00D03E65" w:rsidRDefault="00B0506F" w:rsidP="00B0506F">
            <w:pPr>
              <w:spacing w:after="60"/>
              <w:jc w:val="both"/>
              <w:rPr>
                <w:rFonts w:cs="Arial"/>
                <w:sz w:val="22"/>
                <w:szCs w:val="22"/>
                <w:lang w:val="en-GB"/>
              </w:rPr>
            </w:pPr>
          </w:p>
        </w:tc>
        <w:tc>
          <w:tcPr>
            <w:tcW w:w="4602" w:type="dxa"/>
          </w:tcPr>
          <w:p w14:paraId="063C167D" w14:textId="61CE60C5" w:rsidR="00B0506F" w:rsidRPr="00D03E65" w:rsidRDefault="006854B5" w:rsidP="006854B5">
            <w:pPr>
              <w:tabs>
                <w:tab w:val="left" w:pos="104"/>
                <w:tab w:val="left" w:pos="246"/>
              </w:tabs>
              <w:spacing w:after="60"/>
              <w:ind w:left="360" w:right="171"/>
              <w:rPr>
                <w:rFonts w:cs="Arial"/>
                <w:sz w:val="22"/>
                <w:szCs w:val="22"/>
                <w:lang w:val="uk-UA"/>
              </w:rPr>
            </w:pPr>
            <w:r>
              <w:rPr>
                <w:rFonts w:eastAsiaTheme="majorEastAsia" w:cs="Arial"/>
                <w:b/>
                <w:bCs/>
                <w:szCs w:val="22"/>
                <w:lang w:val="ru-RU" w:eastAsia="en-US"/>
              </w:rPr>
              <w:t xml:space="preserve">5. </w:t>
            </w:r>
            <w:r w:rsidR="00B0506F" w:rsidRPr="006854B5">
              <w:rPr>
                <w:rFonts w:eastAsiaTheme="majorEastAsia" w:cs="Arial"/>
                <w:b/>
                <w:bCs/>
                <w:szCs w:val="22"/>
                <w:lang w:val="ru-RU" w:eastAsia="en-US"/>
              </w:rPr>
              <w:t xml:space="preserve">Власники та контролюючі особи учасника </w:t>
            </w:r>
            <w:r w:rsidR="00A53EA3" w:rsidRPr="00701D7B">
              <w:rPr>
                <w:rFonts w:eastAsiaTheme="majorEastAsia" w:cs="Arial"/>
                <w:b/>
                <w:bCs/>
                <w:szCs w:val="22"/>
                <w:lang w:val="ru-RU" w:eastAsia="en-US"/>
              </w:rPr>
              <w:t>закупівлі</w:t>
            </w:r>
            <w:r w:rsidR="00B0506F" w:rsidRPr="006854B5">
              <w:rPr>
                <w:rFonts w:eastAsiaTheme="majorEastAsia" w:cs="Arial"/>
                <w:b/>
                <w:bCs/>
                <w:szCs w:val="22"/>
                <w:lang w:val="ru-RU" w:eastAsia="en-US"/>
              </w:rPr>
              <w:t xml:space="preserve"> </w:t>
            </w:r>
            <w:r w:rsidR="00B0506F" w:rsidRPr="006854B5">
              <w:rPr>
                <w:rFonts w:eastAsiaTheme="majorEastAsia" w:cs="Arial"/>
                <w:szCs w:val="22"/>
                <w:lang w:val="ru-RU" w:eastAsia="en-US"/>
              </w:rPr>
              <w:t>(тільки для юридичних осіб)</w:t>
            </w:r>
          </w:p>
        </w:tc>
      </w:tr>
      <w:tr w:rsidR="00B0506F" w:rsidRPr="00CC1867" w14:paraId="38B6DFCC" w14:textId="77777777" w:rsidTr="00D03E65">
        <w:tc>
          <w:tcPr>
            <w:tcW w:w="4602" w:type="dxa"/>
          </w:tcPr>
          <w:p w14:paraId="7FB572E7" w14:textId="77777777" w:rsidR="00B0506F" w:rsidRPr="00D03E65" w:rsidRDefault="00B0506F" w:rsidP="00D03E65">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BFFCAA3" w14:textId="45635EE0" w:rsidR="00B0506F" w:rsidRPr="00D03E65" w:rsidRDefault="00B0506F" w:rsidP="00D03E65">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w:t>
            </w:r>
            <w:r w:rsidR="00700DF9" w:rsidRPr="009C7C24">
              <w:rPr>
                <w:rFonts w:cs="Arial"/>
                <w:i/>
                <w:szCs w:val="22"/>
                <w:lang w:val="en-US"/>
              </w:rPr>
              <w:t>s</w:t>
            </w:r>
            <w:r w:rsidRPr="009C7C24">
              <w:rPr>
                <w:rFonts w:cs="Arial"/>
                <w:i/>
                <w:szCs w:val="22"/>
                <w:lang w:val="en-US"/>
              </w:rPr>
              <w:t>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tcPr>
          <w:p w14:paraId="56192333" w14:textId="58AED79B" w:rsidR="00983DC5" w:rsidRPr="00D03E65" w:rsidRDefault="00B0506F" w:rsidP="00B0506F">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будь-яка фізична особа, яка володіє 50% або більше прав власності юридичної особи, групи</w:t>
            </w:r>
            <w:r w:rsidR="00B561B0" w:rsidRPr="009C7C24">
              <w:rPr>
                <w:rFonts w:cs="Arial"/>
                <w:i/>
                <w:szCs w:val="22"/>
                <w:lang w:val="uk-UA"/>
              </w:rPr>
              <w:t xml:space="preserve"> компаній</w:t>
            </w:r>
            <w:r w:rsidRPr="009C7C24">
              <w:rPr>
                <w:rFonts w:cs="Arial"/>
                <w:i/>
                <w:szCs w:val="22"/>
                <w:lang w:val="uk-UA"/>
              </w:rPr>
              <w:t xml:space="preserve"> або суб'єкта господарювання, або має в них мажоритарну частку.</w:t>
            </w:r>
          </w:p>
          <w:p w14:paraId="2F0D9FC4" w14:textId="2529F7EE" w:rsidR="00B0506F" w:rsidRPr="00D03E65" w:rsidRDefault="00B0506F" w:rsidP="00B0506F">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w:t>
            </w:r>
            <w:r w:rsidR="00424F3D" w:rsidRPr="009C7C24">
              <w:rPr>
                <w:rFonts w:cs="Arial"/>
                <w:i/>
                <w:szCs w:val="22"/>
                <w:lang w:val="uk-UA"/>
              </w:rPr>
              <w:t>–</w:t>
            </w:r>
            <w:r w:rsidRPr="009C7C24">
              <w:rPr>
                <w:rFonts w:cs="Arial"/>
                <w:i/>
                <w:szCs w:val="22"/>
                <w:lang w:val="uk-UA"/>
              </w:rPr>
              <w:t xml:space="preserve">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1A89CE26" w14:textId="77777777" w:rsidR="00D3045C" w:rsidRPr="008C6D6A" w:rsidRDefault="00D3045C" w:rsidP="00D372FC">
      <w:pPr>
        <w:spacing w:before="240"/>
        <w:ind w:left="357"/>
        <w:jc w:val="both"/>
        <w:rPr>
          <w:rFonts w:cs="Arial"/>
          <w:b/>
          <w:bCs/>
          <w:szCs w:val="22"/>
          <w:lang w:val="ru-RU"/>
        </w:rPr>
      </w:pPr>
    </w:p>
    <w:tbl>
      <w:tblPr>
        <w:tblStyle w:val="TableGrid"/>
        <w:tblW w:w="9214" w:type="dxa"/>
        <w:tblInd w:w="-5" w:type="dxa"/>
        <w:tblLook w:val="04A0" w:firstRow="1" w:lastRow="0" w:firstColumn="1" w:lastColumn="0" w:noHBand="0" w:noVBand="1"/>
      </w:tblPr>
      <w:tblGrid>
        <w:gridCol w:w="633"/>
        <w:gridCol w:w="2202"/>
        <w:gridCol w:w="2974"/>
        <w:gridCol w:w="3405"/>
      </w:tblGrid>
      <w:tr w:rsidR="00D372FC" w:rsidRPr="00CC1867" w14:paraId="2C16883F" w14:textId="77777777" w:rsidTr="005122D7">
        <w:trPr>
          <w:trHeight w:val="559"/>
        </w:trPr>
        <w:tc>
          <w:tcPr>
            <w:tcW w:w="633" w:type="dxa"/>
          </w:tcPr>
          <w:p w14:paraId="0DDBE819" w14:textId="09114E9B" w:rsidR="00D372FC" w:rsidRPr="00D03E65" w:rsidRDefault="00D372FC" w:rsidP="00084566">
            <w:pPr>
              <w:jc w:val="both"/>
              <w:rPr>
                <w:rFonts w:cs="Arial"/>
                <w:b/>
                <w:i/>
                <w:sz w:val="22"/>
                <w:szCs w:val="22"/>
                <w:lang w:val="uk-UA"/>
              </w:rPr>
            </w:pPr>
            <w:r w:rsidRPr="00D03E65">
              <w:rPr>
                <w:rFonts w:cs="Arial"/>
                <w:b/>
                <w:i/>
                <w:sz w:val="22"/>
                <w:szCs w:val="22"/>
              </w:rPr>
              <w:t>Nr.</w:t>
            </w:r>
            <w:r w:rsidR="00373B69" w:rsidRPr="00D03E65">
              <w:rPr>
                <w:rFonts w:cs="Arial"/>
                <w:b/>
                <w:i/>
                <w:sz w:val="22"/>
                <w:szCs w:val="22"/>
                <w:lang w:val="uk-UA"/>
              </w:rPr>
              <w:t xml:space="preserve"> /№</w:t>
            </w:r>
          </w:p>
        </w:tc>
        <w:tc>
          <w:tcPr>
            <w:tcW w:w="2202" w:type="dxa"/>
          </w:tcPr>
          <w:p w14:paraId="3E937364" w14:textId="77777777" w:rsidR="00D372FC" w:rsidRPr="00D03E65" w:rsidRDefault="00D372FC" w:rsidP="00084566">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4863CC3E" w14:textId="6DB453E3" w:rsidR="00373B69" w:rsidRPr="00D03E65" w:rsidRDefault="00AD0536" w:rsidP="00084566">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tcPr>
          <w:p w14:paraId="379F331A" w14:textId="7FBCBD80" w:rsidR="00D372FC" w:rsidRPr="00D03E65" w:rsidRDefault="00E33C8B" w:rsidP="00084566">
            <w:pPr>
              <w:jc w:val="both"/>
              <w:rPr>
                <w:rFonts w:cs="Arial"/>
                <w:b/>
                <w:i/>
                <w:sz w:val="22"/>
                <w:szCs w:val="22"/>
                <w:lang w:val="uk-UA"/>
              </w:rPr>
            </w:pPr>
            <w:proofErr w:type="spellStart"/>
            <w:r w:rsidRPr="00D03E65">
              <w:rPr>
                <w:rFonts w:cs="Arial"/>
                <w:b/>
                <w:i/>
                <w:sz w:val="22"/>
                <w:szCs w:val="22"/>
              </w:rPr>
              <w:t>Function</w:t>
            </w:r>
            <w:proofErr w:type="spellEnd"/>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 Посада</w:t>
            </w:r>
          </w:p>
        </w:tc>
        <w:tc>
          <w:tcPr>
            <w:tcW w:w="3405" w:type="dxa"/>
          </w:tcPr>
          <w:p w14:paraId="6B776E09" w14:textId="77777777" w:rsidR="00D372FC" w:rsidRPr="00D03E65" w:rsidRDefault="00D372FC" w:rsidP="00084566">
            <w:pPr>
              <w:jc w:val="both"/>
              <w:rPr>
                <w:rFonts w:cs="Arial"/>
                <w:b/>
                <w:i/>
                <w:color w:val="7F7F7F" w:themeColor="text1" w:themeTint="80"/>
                <w:sz w:val="22"/>
                <w:szCs w:val="22"/>
                <w:lang w:val="uk-UA"/>
              </w:rPr>
            </w:pPr>
            <w:r w:rsidRPr="00D03E65">
              <w:rPr>
                <w:rFonts w:cs="Arial"/>
                <w:b/>
                <w:i/>
                <w:sz w:val="22"/>
                <w:szCs w:val="22"/>
                <w:lang w:val="en-US"/>
              </w:rPr>
              <w:t>Family name, given name</w:t>
            </w:r>
            <w:r w:rsidR="00373B69" w:rsidRPr="00D03E65">
              <w:rPr>
                <w:rFonts w:cs="Arial"/>
                <w:b/>
                <w:i/>
                <w:sz w:val="22"/>
                <w:szCs w:val="22"/>
                <w:lang w:val="uk-UA"/>
              </w:rPr>
              <w:t xml:space="preserve"> </w:t>
            </w:r>
            <w:r w:rsidR="00373B69" w:rsidRPr="00D03E65">
              <w:rPr>
                <w:rFonts w:cs="Arial"/>
                <w:b/>
                <w:i/>
                <w:color w:val="7F7F7F" w:themeColor="text1" w:themeTint="80"/>
                <w:sz w:val="22"/>
                <w:szCs w:val="22"/>
                <w:lang w:val="uk-UA"/>
              </w:rPr>
              <w:t>/</w:t>
            </w:r>
          </w:p>
          <w:p w14:paraId="71783858" w14:textId="3EAF8302" w:rsidR="00373B69" w:rsidRPr="00D03E65" w:rsidRDefault="00373B69" w:rsidP="00084566">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D372FC" w:rsidRPr="00C522BD" w14:paraId="19164C4D" w14:textId="77777777" w:rsidTr="008C6D6A">
        <w:trPr>
          <w:trHeight w:val="362"/>
        </w:trPr>
        <w:tc>
          <w:tcPr>
            <w:tcW w:w="633" w:type="dxa"/>
          </w:tcPr>
          <w:p w14:paraId="7775B186" w14:textId="77777777" w:rsidR="00D372FC" w:rsidRPr="00D03E65" w:rsidRDefault="00D372FC" w:rsidP="00084566">
            <w:pPr>
              <w:jc w:val="both"/>
              <w:rPr>
                <w:rFonts w:cs="Arial"/>
                <w:i/>
                <w:sz w:val="22"/>
                <w:szCs w:val="22"/>
              </w:rPr>
            </w:pPr>
            <w:r w:rsidRPr="00D03E65">
              <w:rPr>
                <w:rFonts w:cs="Arial"/>
                <w:i/>
                <w:sz w:val="22"/>
                <w:szCs w:val="22"/>
              </w:rPr>
              <w:t>1</w:t>
            </w:r>
          </w:p>
        </w:tc>
        <w:tc>
          <w:tcPr>
            <w:tcW w:w="2202" w:type="dxa"/>
          </w:tcPr>
          <w:p w14:paraId="79285D4F" w14:textId="77777777" w:rsidR="00D372FC" w:rsidRPr="00D03E65" w:rsidRDefault="00D372FC" w:rsidP="00084566">
            <w:pPr>
              <w:jc w:val="both"/>
              <w:rPr>
                <w:rFonts w:cs="Arial"/>
                <w:i/>
                <w:sz w:val="22"/>
                <w:szCs w:val="22"/>
              </w:rPr>
            </w:pPr>
          </w:p>
        </w:tc>
        <w:tc>
          <w:tcPr>
            <w:tcW w:w="2974" w:type="dxa"/>
          </w:tcPr>
          <w:p w14:paraId="1C9094D1" w14:textId="77777777" w:rsidR="00D372FC" w:rsidRPr="00D03E65" w:rsidRDefault="00D372FC" w:rsidP="00084566">
            <w:pPr>
              <w:jc w:val="both"/>
              <w:rPr>
                <w:rFonts w:cs="Arial"/>
                <w:i/>
                <w:sz w:val="22"/>
                <w:szCs w:val="22"/>
              </w:rPr>
            </w:pPr>
          </w:p>
        </w:tc>
        <w:tc>
          <w:tcPr>
            <w:tcW w:w="3405" w:type="dxa"/>
          </w:tcPr>
          <w:p w14:paraId="71A9C5CD" w14:textId="77777777" w:rsidR="00D372FC" w:rsidRPr="00D03E65" w:rsidRDefault="00D372FC" w:rsidP="00084566">
            <w:pPr>
              <w:jc w:val="both"/>
              <w:rPr>
                <w:rFonts w:cs="Arial"/>
                <w:i/>
                <w:sz w:val="22"/>
                <w:szCs w:val="22"/>
              </w:rPr>
            </w:pPr>
          </w:p>
        </w:tc>
      </w:tr>
      <w:tr w:rsidR="00D372FC" w:rsidRPr="00C522BD" w14:paraId="68EC0AA0" w14:textId="77777777" w:rsidTr="008C6D6A">
        <w:trPr>
          <w:trHeight w:val="409"/>
        </w:trPr>
        <w:tc>
          <w:tcPr>
            <w:tcW w:w="633" w:type="dxa"/>
          </w:tcPr>
          <w:p w14:paraId="0779DF26" w14:textId="77777777" w:rsidR="00D372FC" w:rsidRPr="00D03E65" w:rsidRDefault="00D372FC" w:rsidP="00084566">
            <w:pPr>
              <w:jc w:val="both"/>
              <w:rPr>
                <w:rFonts w:cs="Arial"/>
                <w:i/>
                <w:sz w:val="22"/>
                <w:szCs w:val="22"/>
              </w:rPr>
            </w:pPr>
            <w:r w:rsidRPr="00D03E65">
              <w:rPr>
                <w:rFonts w:cs="Arial"/>
                <w:i/>
                <w:sz w:val="22"/>
                <w:szCs w:val="22"/>
              </w:rPr>
              <w:t>2</w:t>
            </w:r>
          </w:p>
        </w:tc>
        <w:tc>
          <w:tcPr>
            <w:tcW w:w="2202" w:type="dxa"/>
          </w:tcPr>
          <w:p w14:paraId="6972589E" w14:textId="77777777" w:rsidR="00D372FC" w:rsidRPr="00D03E65" w:rsidRDefault="00D372FC" w:rsidP="00084566">
            <w:pPr>
              <w:jc w:val="both"/>
              <w:rPr>
                <w:rFonts w:cs="Arial"/>
                <w:i/>
                <w:sz w:val="22"/>
                <w:szCs w:val="22"/>
              </w:rPr>
            </w:pPr>
          </w:p>
        </w:tc>
        <w:tc>
          <w:tcPr>
            <w:tcW w:w="2974" w:type="dxa"/>
          </w:tcPr>
          <w:p w14:paraId="62BE9EDB" w14:textId="77777777" w:rsidR="00D372FC" w:rsidRPr="00D03E65" w:rsidRDefault="00D372FC" w:rsidP="00084566">
            <w:pPr>
              <w:jc w:val="both"/>
              <w:rPr>
                <w:rFonts w:cs="Arial"/>
                <w:i/>
                <w:sz w:val="22"/>
                <w:szCs w:val="22"/>
              </w:rPr>
            </w:pPr>
          </w:p>
        </w:tc>
        <w:tc>
          <w:tcPr>
            <w:tcW w:w="3405" w:type="dxa"/>
          </w:tcPr>
          <w:p w14:paraId="45E12242" w14:textId="77777777" w:rsidR="00D372FC" w:rsidRPr="00D03E65" w:rsidRDefault="00D372FC" w:rsidP="00084566">
            <w:pPr>
              <w:jc w:val="both"/>
              <w:rPr>
                <w:rFonts w:cs="Arial"/>
                <w:i/>
                <w:sz w:val="22"/>
                <w:szCs w:val="22"/>
              </w:rPr>
            </w:pPr>
          </w:p>
        </w:tc>
      </w:tr>
      <w:tr w:rsidR="00D372FC" w:rsidRPr="00C522BD" w14:paraId="5C2B7E08" w14:textId="77777777" w:rsidTr="008C6D6A">
        <w:trPr>
          <w:trHeight w:val="416"/>
        </w:trPr>
        <w:tc>
          <w:tcPr>
            <w:tcW w:w="633" w:type="dxa"/>
          </w:tcPr>
          <w:p w14:paraId="4260955C" w14:textId="77777777" w:rsidR="00D372FC" w:rsidRPr="00D03E65" w:rsidRDefault="00D372FC" w:rsidP="00084566">
            <w:pPr>
              <w:jc w:val="both"/>
              <w:rPr>
                <w:rFonts w:cs="Arial"/>
                <w:i/>
                <w:sz w:val="22"/>
                <w:szCs w:val="22"/>
              </w:rPr>
            </w:pPr>
            <w:r w:rsidRPr="00D03E65">
              <w:rPr>
                <w:rFonts w:cs="Arial"/>
                <w:i/>
                <w:sz w:val="22"/>
                <w:szCs w:val="22"/>
              </w:rPr>
              <w:t>3</w:t>
            </w:r>
          </w:p>
        </w:tc>
        <w:tc>
          <w:tcPr>
            <w:tcW w:w="2202" w:type="dxa"/>
          </w:tcPr>
          <w:p w14:paraId="0E4EC038" w14:textId="77777777" w:rsidR="00D372FC" w:rsidRPr="00D03E65" w:rsidRDefault="00D372FC" w:rsidP="00084566">
            <w:pPr>
              <w:jc w:val="both"/>
              <w:rPr>
                <w:rFonts w:cs="Arial"/>
                <w:i/>
                <w:sz w:val="22"/>
                <w:szCs w:val="22"/>
              </w:rPr>
            </w:pPr>
          </w:p>
        </w:tc>
        <w:tc>
          <w:tcPr>
            <w:tcW w:w="2974" w:type="dxa"/>
          </w:tcPr>
          <w:p w14:paraId="7E30D6FE" w14:textId="77777777" w:rsidR="00D372FC" w:rsidRPr="00D03E65" w:rsidRDefault="00D372FC" w:rsidP="00084566">
            <w:pPr>
              <w:jc w:val="both"/>
              <w:rPr>
                <w:rFonts w:cs="Arial"/>
                <w:i/>
                <w:sz w:val="22"/>
                <w:szCs w:val="22"/>
              </w:rPr>
            </w:pPr>
          </w:p>
        </w:tc>
        <w:tc>
          <w:tcPr>
            <w:tcW w:w="3405" w:type="dxa"/>
          </w:tcPr>
          <w:p w14:paraId="32B4C662" w14:textId="77777777" w:rsidR="00D372FC" w:rsidRPr="00D03E65" w:rsidRDefault="00D372FC" w:rsidP="00084566">
            <w:pPr>
              <w:jc w:val="both"/>
              <w:rPr>
                <w:rFonts w:cs="Arial"/>
                <w:i/>
                <w:sz w:val="22"/>
                <w:szCs w:val="22"/>
              </w:rPr>
            </w:pPr>
          </w:p>
        </w:tc>
      </w:tr>
      <w:tr w:rsidR="00D372FC" w:rsidRPr="00C522BD" w14:paraId="60458475" w14:textId="77777777" w:rsidTr="008C6D6A">
        <w:trPr>
          <w:trHeight w:val="408"/>
        </w:trPr>
        <w:tc>
          <w:tcPr>
            <w:tcW w:w="633" w:type="dxa"/>
          </w:tcPr>
          <w:p w14:paraId="0B8EF058" w14:textId="77777777" w:rsidR="00D372FC" w:rsidRPr="00D03E65" w:rsidRDefault="00D372FC" w:rsidP="00084566">
            <w:pPr>
              <w:jc w:val="both"/>
              <w:rPr>
                <w:rFonts w:cs="Arial"/>
                <w:i/>
                <w:sz w:val="22"/>
                <w:szCs w:val="22"/>
              </w:rPr>
            </w:pPr>
            <w:r w:rsidRPr="00D03E65">
              <w:rPr>
                <w:rFonts w:cs="Arial"/>
                <w:i/>
                <w:sz w:val="22"/>
                <w:szCs w:val="22"/>
              </w:rPr>
              <w:t>4</w:t>
            </w:r>
          </w:p>
        </w:tc>
        <w:tc>
          <w:tcPr>
            <w:tcW w:w="2202" w:type="dxa"/>
          </w:tcPr>
          <w:p w14:paraId="05A727FB" w14:textId="77777777" w:rsidR="00D372FC" w:rsidRPr="00D03E65" w:rsidRDefault="00D372FC" w:rsidP="00084566">
            <w:pPr>
              <w:jc w:val="both"/>
              <w:rPr>
                <w:rFonts w:cs="Arial"/>
                <w:i/>
                <w:sz w:val="22"/>
                <w:szCs w:val="22"/>
              </w:rPr>
            </w:pPr>
          </w:p>
        </w:tc>
        <w:tc>
          <w:tcPr>
            <w:tcW w:w="2974" w:type="dxa"/>
          </w:tcPr>
          <w:p w14:paraId="78B56AA6" w14:textId="77777777" w:rsidR="00D372FC" w:rsidRPr="00D03E65" w:rsidRDefault="00D372FC" w:rsidP="00084566">
            <w:pPr>
              <w:jc w:val="both"/>
              <w:rPr>
                <w:rFonts w:cs="Arial"/>
                <w:i/>
                <w:sz w:val="22"/>
                <w:szCs w:val="22"/>
              </w:rPr>
            </w:pPr>
          </w:p>
        </w:tc>
        <w:tc>
          <w:tcPr>
            <w:tcW w:w="3405" w:type="dxa"/>
          </w:tcPr>
          <w:p w14:paraId="62C9516C" w14:textId="77777777" w:rsidR="00D372FC" w:rsidRPr="00D03E65" w:rsidRDefault="00D372FC" w:rsidP="00084566">
            <w:pPr>
              <w:jc w:val="both"/>
              <w:rPr>
                <w:rFonts w:cs="Arial"/>
                <w:i/>
                <w:sz w:val="22"/>
                <w:szCs w:val="22"/>
              </w:rPr>
            </w:pPr>
          </w:p>
        </w:tc>
      </w:tr>
    </w:tbl>
    <w:p w14:paraId="35EB50E2" w14:textId="77777777" w:rsidR="00422A42" w:rsidRPr="00C522BD" w:rsidRDefault="00422A42" w:rsidP="00E968C9">
      <w:pPr>
        <w:spacing w:after="60"/>
        <w:jc w:val="both"/>
        <w:rPr>
          <w:rStyle w:val="PageNumber"/>
          <w:rFonts w:cs="Arial"/>
          <w:lang w:val="en-GB"/>
        </w:rPr>
      </w:pPr>
    </w:p>
    <w:p w14:paraId="036D62AE" w14:textId="20BBD5A6" w:rsidR="2F480463" w:rsidRPr="00C522BD" w:rsidRDefault="2F480463" w:rsidP="2F480463">
      <w:pPr>
        <w:spacing w:after="60"/>
        <w:jc w:val="both"/>
        <w:rPr>
          <w:rStyle w:val="PageNumber"/>
          <w:rFonts w:cs="Arial"/>
          <w:lang w:val="en-GB"/>
        </w:rPr>
      </w:pPr>
    </w:p>
    <w:p w14:paraId="77FFD186" w14:textId="5ECC24C1" w:rsidR="2F480463" w:rsidRPr="00C522BD" w:rsidRDefault="2F480463" w:rsidP="2F480463">
      <w:pPr>
        <w:spacing w:after="60"/>
        <w:jc w:val="both"/>
        <w:rPr>
          <w:rStyle w:val="PageNumber"/>
          <w:rFonts w:cs="Arial"/>
          <w:lang w:val="en-GB"/>
        </w:rPr>
      </w:pPr>
    </w:p>
    <w:p w14:paraId="3DC3F94D" w14:textId="5462B9D3" w:rsidR="2F480463" w:rsidRPr="00C522BD" w:rsidRDefault="2F480463" w:rsidP="2F480463">
      <w:pPr>
        <w:spacing w:after="60"/>
        <w:jc w:val="both"/>
        <w:rPr>
          <w:rStyle w:val="PageNumber"/>
          <w:rFonts w:cs="Arial"/>
          <w:lang w:val="en-GB"/>
        </w:rPr>
      </w:pPr>
    </w:p>
    <w:p w14:paraId="75102CA1" w14:textId="2EB789A2" w:rsidR="2F480463" w:rsidRPr="00C522BD" w:rsidRDefault="2F480463" w:rsidP="2F480463">
      <w:pPr>
        <w:spacing w:after="60"/>
        <w:jc w:val="both"/>
        <w:rPr>
          <w:rStyle w:val="PageNumber"/>
          <w:rFonts w:cs="Arial"/>
          <w:lang w:val="en-GB"/>
        </w:rPr>
      </w:pPr>
    </w:p>
    <w:p w14:paraId="5FBF3BDA" w14:textId="1682D036" w:rsidR="3BE01608" w:rsidRPr="005122D7" w:rsidRDefault="3BE01608" w:rsidP="2F480463">
      <w:pPr>
        <w:spacing w:after="60" w:line="259" w:lineRule="auto"/>
        <w:jc w:val="both"/>
        <w:rPr>
          <w:rStyle w:val="PageNumber"/>
          <w:rFonts w:cs="Arial"/>
          <w:b/>
          <w:bCs/>
          <w:lang w:val="uk-UA"/>
        </w:rPr>
      </w:pPr>
      <w:r w:rsidRPr="005122D7">
        <w:rPr>
          <w:rStyle w:val="PageNumber"/>
          <w:rFonts w:cs="Arial"/>
          <w:b/>
          <w:bCs/>
          <w:lang w:val="en-GB"/>
        </w:rPr>
        <w:t>________________________________</w:t>
      </w:r>
      <w:r w:rsidR="005122D7" w:rsidRPr="005122D7">
        <w:rPr>
          <w:rStyle w:val="PageNumber"/>
          <w:rFonts w:cs="Arial"/>
          <w:b/>
          <w:bCs/>
          <w:lang w:val="en-GB"/>
        </w:rPr>
        <w:t>_________________________________________</w:t>
      </w:r>
    </w:p>
    <w:p w14:paraId="73F65703" w14:textId="46924DCB" w:rsidR="3BE01608" w:rsidRPr="00C522BD" w:rsidRDefault="3BE01608" w:rsidP="2F480463">
      <w:pPr>
        <w:spacing w:after="60"/>
        <w:jc w:val="both"/>
        <w:rPr>
          <w:rStyle w:val="PageNumber"/>
          <w:rFonts w:cs="Arial"/>
          <w:lang w:val="en-GB"/>
        </w:rPr>
      </w:pPr>
      <w:r w:rsidRPr="00C522BD">
        <w:rPr>
          <w:rStyle w:val="PageNumber"/>
          <w:rFonts w:cs="Arial"/>
          <w:lang w:val="en-GB"/>
        </w:rPr>
        <w:t xml:space="preserve">Name of </w:t>
      </w:r>
      <w:r w:rsidR="004E1EDA">
        <w:rPr>
          <w:rStyle w:val="PageNumber"/>
          <w:rFonts w:cs="Arial"/>
          <w:lang w:val="en-GB"/>
        </w:rPr>
        <w:t>Tenderer</w:t>
      </w:r>
      <w:r w:rsidR="00A0043E">
        <w:rPr>
          <w:rStyle w:val="PageNumber"/>
          <w:rFonts w:cs="Arial"/>
          <w:lang w:val="en-GB"/>
        </w:rPr>
        <w:t xml:space="preserve"> </w:t>
      </w:r>
      <w:r w:rsidR="00FF1DF9" w:rsidRPr="00A0043E">
        <w:rPr>
          <w:rStyle w:val="PageNumber"/>
          <w:rFonts w:cs="Arial"/>
          <w:color w:val="7F7F7F" w:themeColor="text1" w:themeTint="80"/>
          <w:lang w:val="en-GB"/>
        </w:rPr>
        <w:t>/</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Найменування</w:t>
      </w:r>
      <w:r w:rsidR="00A0043E" w:rsidRPr="00D03E65">
        <w:rPr>
          <w:rStyle w:val="PageNumber"/>
          <w:rFonts w:cs="Arial"/>
          <w:color w:val="7F7F7F" w:themeColor="text1" w:themeTint="80"/>
          <w:lang w:val="en-US"/>
        </w:rPr>
        <w:t xml:space="preserve"> </w:t>
      </w:r>
      <w:r w:rsidR="00A0043E" w:rsidRPr="00A0043E">
        <w:rPr>
          <w:rStyle w:val="PageNumber"/>
          <w:rFonts w:cs="Arial"/>
          <w:color w:val="7F7F7F" w:themeColor="text1" w:themeTint="80"/>
          <w:lang w:val="ru-RU"/>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9"/>
      <w:footerReference w:type="default" r:id="rId20"/>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4A515" w14:textId="77777777" w:rsidR="007D4E3C" w:rsidRDefault="007D4E3C" w:rsidP="00A637D0">
      <w:r>
        <w:separator/>
      </w:r>
    </w:p>
  </w:endnote>
  <w:endnote w:type="continuationSeparator" w:id="0">
    <w:p w14:paraId="12C263FF" w14:textId="77777777" w:rsidR="007D4E3C" w:rsidRDefault="007D4E3C" w:rsidP="00A637D0">
      <w:r>
        <w:continuationSeparator/>
      </w:r>
    </w:p>
  </w:endnote>
  <w:endnote w:type="continuationNotice" w:id="1">
    <w:p w14:paraId="26AF5F73" w14:textId="77777777" w:rsidR="007D4E3C" w:rsidRDefault="007D4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6FA72" w14:textId="77777777" w:rsidR="007D4E3C" w:rsidRDefault="007D4E3C" w:rsidP="00A637D0">
      <w:r>
        <w:separator/>
      </w:r>
    </w:p>
  </w:footnote>
  <w:footnote w:type="continuationSeparator" w:id="0">
    <w:p w14:paraId="1D4C82AD" w14:textId="77777777" w:rsidR="007D4E3C" w:rsidRDefault="007D4E3C" w:rsidP="00A637D0">
      <w:r>
        <w:continuationSeparator/>
      </w:r>
    </w:p>
  </w:footnote>
  <w:footnote w:type="continuationNotice" w:id="1">
    <w:p w14:paraId="333D422A" w14:textId="77777777" w:rsidR="007D4E3C" w:rsidRDefault="007D4E3C"/>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1F99"/>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295"/>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39F8"/>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7C8"/>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1867"/>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2455C9"/>
    <w:rsid w:val="2F480463"/>
    <w:rsid w:val="3080DFD8"/>
    <w:rsid w:val="30D7A2BF"/>
    <w:rsid w:val="36245034"/>
    <w:rsid w:val="37B1E0F9"/>
    <w:rsid w:val="38957124"/>
    <w:rsid w:val="392C0CC5"/>
    <w:rsid w:val="39C15657"/>
    <w:rsid w:val="39C20CE4"/>
    <w:rsid w:val="3A9B651C"/>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52B9BF"/>
    <w:rsid w:val="5FAF8CCD"/>
    <w:rsid w:val="6040D60C"/>
    <w:rsid w:val="61A7AA63"/>
    <w:rsid w:val="64D58C2D"/>
    <w:rsid w:val="65A1CE50"/>
    <w:rsid w:val="6783F247"/>
    <w:rsid w:val="6A05A37D"/>
    <w:rsid w:val="6ABBD04B"/>
    <w:rsid w:val="6B013954"/>
    <w:rsid w:val="6B2EDC71"/>
    <w:rsid w:val="6B916ED1"/>
    <w:rsid w:val="6D8A9513"/>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ur-lex.europa.eu/legal-content/EN/TXT/?uri=CELEX%3A02014R0833-2023100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ur-lex.europa.eu/legal-content/EN/TXT/?uri=CELEX%3A02014R0833-2023100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A1F99"/>
    <w:rsid w:val="000F524F"/>
    <w:rsid w:val="0012790D"/>
    <w:rsid w:val="0019591E"/>
    <w:rsid w:val="001A5088"/>
    <w:rsid w:val="00205450"/>
    <w:rsid w:val="0028190A"/>
    <w:rsid w:val="002E0FA9"/>
    <w:rsid w:val="003E58A5"/>
    <w:rsid w:val="004538B4"/>
    <w:rsid w:val="0053026E"/>
    <w:rsid w:val="00567295"/>
    <w:rsid w:val="005B77C3"/>
    <w:rsid w:val="00705150"/>
    <w:rsid w:val="00720847"/>
    <w:rsid w:val="0078013D"/>
    <w:rsid w:val="00824D0D"/>
    <w:rsid w:val="008F64C0"/>
    <w:rsid w:val="0090069B"/>
    <w:rsid w:val="00941BAD"/>
    <w:rsid w:val="00A35E4B"/>
    <w:rsid w:val="00AF1289"/>
    <w:rsid w:val="00C512AE"/>
    <w:rsid w:val="00C63357"/>
    <w:rsid w:val="00DA4792"/>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3.xml><?xml version="1.0" encoding="utf-8"?>
<ds:datastoreItem xmlns:ds="http://schemas.openxmlformats.org/officeDocument/2006/customXml" ds:itemID="{056DD8D7-CED5-4711-B856-BD498B5DE0F6}"/>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3430</Words>
  <Characters>19556</Characters>
  <Application>Microsoft Office Word</Application>
  <DocSecurity>0</DocSecurity>
  <Lines>162</Lines>
  <Paragraphs>45</Paragraphs>
  <ScaleCrop>false</ScaleCrop>
  <Company>GIZ GmbH</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Kopchuk, Kateryna GIZ UA</cp:lastModifiedBy>
  <cp:revision>2</cp:revision>
  <cp:lastPrinted>2018-02-18T14:47:00Z</cp:lastPrinted>
  <dcterms:created xsi:type="dcterms:W3CDTF">2026-05-04T13:10:00Z</dcterms:created>
  <dcterms:modified xsi:type="dcterms:W3CDTF">2026-05-04T13:10:00Z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